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left"/>
        <w:rPr>
          <w:rFonts w:ascii="Palatino" w:cs="Palatino" w:eastAsia="Palatino" w:hAnsi="Palatino"/>
          <w:i w:val="1"/>
          <w:sz w:val="22"/>
          <w:szCs w:val="22"/>
        </w:rPr>
      </w:pPr>
      <w:r w:rsidDel="00000000" w:rsidR="00000000" w:rsidRPr="00000000">
        <w:rPr>
          <w:rtl w:val="0"/>
        </w:rPr>
      </w:r>
    </w:p>
    <w:p w:rsidR="00000000" w:rsidDel="00000000" w:rsidP="00000000" w:rsidRDefault="00000000" w:rsidRPr="00000000" w14:paraId="00000002">
      <w:pPr>
        <w:pageBreakBefore w:val="0"/>
        <w:jc w:val="center"/>
        <w:rPr>
          <w:rFonts w:ascii="Palatino" w:cs="Palatino" w:eastAsia="Palatino" w:hAnsi="Palatino"/>
          <w:sz w:val="22"/>
          <w:szCs w:val="22"/>
        </w:rPr>
      </w:pPr>
      <w:r w:rsidDel="00000000" w:rsidR="00000000" w:rsidRPr="00000000">
        <w:rPr>
          <w:rFonts w:ascii="Palatino" w:cs="Palatino" w:eastAsia="Palatino" w:hAnsi="Palatino"/>
          <w:b w:val="1"/>
          <w:sz w:val="22"/>
          <w:szCs w:val="22"/>
          <w:rtl w:val="0"/>
        </w:rPr>
        <w:t xml:space="preserve">GERALD CLAYTON</w:t>
      </w:r>
      <w:r w:rsidDel="00000000" w:rsidR="00000000" w:rsidRPr="00000000">
        <w:rPr>
          <w:rFonts w:ascii="Palatino" w:cs="Palatino" w:eastAsia="Palatino" w:hAnsi="Palatino"/>
          <w:sz w:val="22"/>
          <w:szCs w:val="22"/>
          <w:rtl w:val="0"/>
        </w:rPr>
        <w:t xml:space="preserve"> </w:t>
      </w:r>
    </w:p>
    <w:p w:rsidR="00000000" w:rsidDel="00000000" w:rsidP="00000000" w:rsidRDefault="00000000" w:rsidRPr="00000000" w14:paraId="00000003">
      <w:pPr>
        <w:pageBreakBefore w:val="0"/>
        <w:jc w:val="center"/>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Blue Note Recording Artist</w:t>
      </w:r>
    </w:p>
    <w:p w:rsidR="00000000" w:rsidDel="00000000" w:rsidP="00000000" w:rsidRDefault="00000000" w:rsidRPr="00000000" w14:paraId="00000004">
      <w:pPr>
        <w:pageBreakBefore w:val="0"/>
        <w:jc w:val="center"/>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Yamaha Recording Artist</w:t>
      </w:r>
    </w:p>
    <w:p w:rsidR="00000000" w:rsidDel="00000000" w:rsidP="00000000" w:rsidRDefault="00000000" w:rsidRPr="00000000" w14:paraId="00000005">
      <w:pPr>
        <w:pageBreakBefore w:val="0"/>
        <w:jc w:val="center"/>
        <w:rPr>
          <w:rFonts w:ascii="Palatino" w:cs="Palatino" w:eastAsia="Palatino" w:hAnsi="Palatino"/>
          <w:color w:val="222222"/>
          <w:sz w:val="22"/>
          <w:szCs w:val="22"/>
        </w:rPr>
      </w:pPr>
      <w:r w:rsidDel="00000000" w:rsidR="00000000" w:rsidRPr="00000000">
        <w:rPr>
          <w:rFonts w:ascii="Palatino" w:cs="Palatino" w:eastAsia="Palatino" w:hAnsi="Palatino"/>
          <w:color w:val="222222"/>
          <w:sz w:val="22"/>
          <w:szCs w:val="22"/>
          <w:rtl w:val="0"/>
        </w:rPr>
        <w:t xml:space="preserve">Pianist, Composer, Educator</w:t>
      </w:r>
    </w:p>
    <w:p w:rsidR="00000000" w:rsidDel="00000000" w:rsidP="00000000" w:rsidRDefault="00000000" w:rsidRPr="00000000" w14:paraId="00000006">
      <w:pPr>
        <w:pageBreakBefore w:val="0"/>
        <w:jc w:val="center"/>
        <w:rPr>
          <w:rFonts w:ascii="Palatino" w:cs="Palatino" w:eastAsia="Palatino" w:hAnsi="Palatino"/>
          <w:color w:val="222222"/>
          <w:sz w:val="22"/>
          <w:szCs w:val="22"/>
        </w:rPr>
      </w:pPr>
      <w:r w:rsidDel="00000000" w:rsidR="00000000" w:rsidRPr="00000000">
        <w:rPr>
          <w:rFonts w:ascii="Palatino" w:cs="Palatino" w:eastAsia="Palatino" w:hAnsi="Palatino"/>
          <w:color w:val="222222"/>
          <w:sz w:val="22"/>
          <w:szCs w:val="22"/>
          <w:rtl w:val="0"/>
        </w:rPr>
        <w:t xml:space="preserve">www.Geraldclayton.com </w:t>
      </w:r>
    </w:p>
    <w:p w:rsidR="00000000" w:rsidDel="00000000" w:rsidP="00000000" w:rsidRDefault="00000000" w:rsidRPr="00000000" w14:paraId="00000007">
      <w:pPr>
        <w:pageBreakBefore w:val="0"/>
        <w:rPr>
          <w:rFonts w:ascii="Palatino" w:cs="Palatino" w:eastAsia="Palatino" w:hAnsi="Palatino"/>
          <w:sz w:val="20"/>
          <w:szCs w:val="20"/>
        </w:rPr>
      </w:pPr>
      <w:r w:rsidDel="00000000" w:rsidR="00000000" w:rsidRPr="00000000">
        <w:rPr>
          <w:rFonts w:ascii="Palatino" w:cs="Palatino" w:eastAsia="Palatino" w:hAnsi="Palatino"/>
          <w:sz w:val="20"/>
          <w:szCs w:val="20"/>
          <w:rtl w:val="0"/>
        </w:rPr>
        <w:tab/>
        <w:tab/>
        <w:tab/>
        <w:tab/>
        <w:tab/>
        <w:tab/>
      </w:r>
    </w:p>
    <w:p w:rsidR="00000000" w:rsidDel="00000000" w:rsidP="00000000" w:rsidRDefault="00000000" w:rsidRPr="00000000" w14:paraId="00000008">
      <w:pPr>
        <w:pageBreakBefore w:val="0"/>
        <w:spacing w:after="200" w:lineRule="auto"/>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09">
      <w:pPr>
        <w:pageBreakBefore w:val="0"/>
        <w:spacing w:after="200" w:lineRule="auto"/>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0A">
      <w:pPr>
        <w:pageBreakBefore w:val="0"/>
        <w:rPr>
          <w:rFonts w:ascii="Palatino" w:cs="Palatino" w:eastAsia="Palatino" w:hAnsi="Palatino"/>
          <w:b w:val="1"/>
          <w:sz w:val="24"/>
          <w:szCs w:val="24"/>
          <w:u w:val="single"/>
        </w:rPr>
      </w:pPr>
      <w:r w:rsidDel="00000000" w:rsidR="00000000" w:rsidRPr="00000000">
        <w:rPr>
          <w:rFonts w:ascii="Palatino" w:cs="Palatino" w:eastAsia="Palatino" w:hAnsi="Palatino"/>
          <w:b w:val="1"/>
          <w:sz w:val="24"/>
          <w:szCs w:val="24"/>
          <w:u w:val="single"/>
          <w:rtl w:val="0"/>
        </w:rPr>
        <w:t xml:space="preserve">Full-length bio </w:t>
      </w:r>
    </w:p>
    <w:p w:rsidR="00000000" w:rsidDel="00000000" w:rsidP="00000000" w:rsidRDefault="00000000" w:rsidRPr="00000000" w14:paraId="0000000B">
      <w:pPr>
        <w:pageBreakBefore w:val="0"/>
        <w:rPr>
          <w:rFonts w:ascii="Palatino" w:cs="Palatino" w:eastAsia="Palatino" w:hAnsi="Palatino"/>
          <w:sz w:val="24"/>
          <w:szCs w:val="24"/>
        </w:rPr>
      </w:pPr>
      <w:r w:rsidDel="00000000" w:rsidR="00000000" w:rsidRPr="00000000">
        <w:rPr>
          <w:rFonts w:ascii="Palatino" w:cs="Palatino" w:eastAsia="Palatino" w:hAnsi="Palatino"/>
          <w:sz w:val="24"/>
          <w:szCs w:val="24"/>
          <w:rtl w:val="0"/>
        </w:rPr>
        <w:t xml:space="preserve"> </w:t>
      </w:r>
    </w:p>
    <w:p w:rsidR="00000000" w:rsidDel="00000000" w:rsidP="00000000" w:rsidRDefault="00000000" w:rsidRPr="00000000" w14:paraId="0000000C">
      <w:pPr>
        <w:pageBreakBefore w:val="0"/>
        <w:rPr>
          <w:rFonts w:ascii="Palatino" w:cs="Palatino" w:eastAsia="Palatino" w:hAnsi="Palatino"/>
          <w:b w:val="1"/>
          <w:sz w:val="24"/>
          <w:szCs w:val="24"/>
        </w:rPr>
      </w:pPr>
      <w:r w:rsidDel="00000000" w:rsidR="00000000" w:rsidRPr="00000000">
        <w:rPr>
          <w:rFonts w:ascii="Palatino" w:cs="Palatino" w:eastAsia="Palatino" w:hAnsi="Palatino"/>
          <w:b w:val="1"/>
          <w:sz w:val="24"/>
          <w:szCs w:val="24"/>
          <w:rtl w:val="0"/>
        </w:rPr>
        <w:t xml:space="preserve">“A stunning pianist, a gifted composer”  </w:t>
      </w:r>
    </w:p>
    <w:p w:rsidR="00000000" w:rsidDel="00000000" w:rsidP="00000000" w:rsidRDefault="00000000" w:rsidRPr="00000000" w14:paraId="0000000D">
      <w:pPr>
        <w:pageBreakBefore w:val="0"/>
        <w:jc w:val="right"/>
        <w:rPr>
          <w:rFonts w:ascii="Palatino" w:cs="Palatino" w:eastAsia="Palatino" w:hAnsi="Palatino"/>
          <w:b w:val="1"/>
          <w:i w:val="1"/>
          <w:sz w:val="24"/>
          <w:szCs w:val="24"/>
        </w:rPr>
      </w:pPr>
      <w:r w:rsidDel="00000000" w:rsidR="00000000" w:rsidRPr="00000000">
        <w:rPr>
          <w:rFonts w:ascii="Palatino" w:cs="Palatino" w:eastAsia="Palatino" w:hAnsi="Palatino"/>
          <w:b w:val="1"/>
          <w:i w:val="1"/>
          <w:sz w:val="24"/>
          <w:szCs w:val="24"/>
          <w:rtl w:val="0"/>
        </w:rPr>
        <w:t xml:space="preserve">— DownBeat </w:t>
      </w:r>
    </w:p>
    <w:p w:rsidR="00000000" w:rsidDel="00000000" w:rsidP="00000000" w:rsidRDefault="00000000" w:rsidRPr="00000000" w14:paraId="0000000E">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0F">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Gerald Clayton searches for honest expression in every note. With harmonic curiosity and critical awareness, he develops musical narratives that unfold as a result of both  deliberate searching and chance uncovering. The six-time GRAMMY-nominated pianist  and composer and recent Blue Note Artist formally began his musical journey at the  prestigious Los Angeles County High School for the Arts (LACHSA), where he received  the 2002 Presidential Scholar of the Arts Award. Continuing his scholarly pursuits, he  earned a Bachelor of Arts in Piano Performance at USC’s Thornton School of Music  under the instruction of piano icon Billy Childs, following a year of intensive study with  NEA Jazz Master Kenny Barron at The Manhattan School of Music. Clayton won second  place in the 2006 Thelonious Monk Institute of Jazz Piano Competition.  </w:t>
      </w:r>
    </w:p>
    <w:p w:rsidR="00000000" w:rsidDel="00000000" w:rsidP="00000000" w:rsidRDefault="00000000" w:rsidRPr="00000000" w14:paraId="00000010">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11">
      <w:pPr>
        <w:pageBreakBefore w:val="0"/>
        <w:rPr>
          <w:rFonts w:ascii="Palatino" w:cs="Palatino" w:eastAsia="Palatino" w:hAnsi="Palatino"/>
          <w:b w:val="1"/>
          <w:sz w:val="24"/>
          <w:szCs w:val="24"/>
        </w:rPr>
      </w:pPr>
      <w:r w:rsidDel="00000000" w:rsidR="00000000" w:rsidRPr="00000000">
        <w:rPr>
          <w:rFonts w:ascii="Palatino" w:cs="Palatino" w:eastAsia="Palatino" w:hAnsi="Palatino"/>
          <w:b w:val="1"/>
          <w:sz w:val="24"/>
          <w:szCs w:val="24"/>
          <w:rtl w:val="0"/>
        </w:rPr>
        <w:t xml:space="preserve">“A young star”</w:t>
      </w:r>
    </w:p>
    <w:p w:rsidR="00000000" w:rsidDel="00000000" w:rsidP="00000000" w:rsidRDefault="00000000" w:rsidRPr="00000000" w14:paraId="00000012">
      <w:pPr>
        <w:pageBreakBefore w:val="0"/>
        <w:jc w:val="right"/>
        <w:rPr>
          <w:rFonts w:ascii="Palatino" w:cs="Palatino" w:eastAsia="Palatino" w:hAnsi="Palatino"/>
          <w:b w:val="1"/>
          <w:i w:val="1"/>
          <w:sz w:val="24"/>
          <w:szCs w:val="24"/>
        </w:rPr>
      </w:pPr>
      <w:r w:rsidDel="00000000" w:rsidR="00000000" w:rsidRPr="00000000">
        <w:rPr>
          <w:rFonts w:ascii="Palatino" w:cs="Palatino" w:eastAsia="Palatino" w:hAnsi="Palatino"/>
          <w:b w:val="1"/>
          <w:i w:val="1"/>
          <w:sz w:val="24"/>
          <w:szCs w:val="24"/>
          <w:rtl w:val="0"/>
        </w:rPr>
        <w:t xml:space="preserve">— Giovanni Russonello, The New York Times </w:t>
      </w:r>
    </w:p>
    <w:p w:rsidR="00000000" w:rsidDel="00000000" w:rsidP="00000000" w:rsidRDefault="00000000" w:rsidRPr="00000000" w14:paraId="00000013">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14">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Expansion has become part of Clayton’s artistic identity. His music is a celebration of  inherent differences in musical perspectives that promote true artistic synergy. Inclusive  sensibilities have allowed him to perform and record with such distinctive artists as  Diana Krall, Roy Hargrove, Dianne Reeves, Terence Blanchard, John Scofield, Terri Lyne Carrington, Peter Bernstein, Ambrose Akinmusire, Gretchen Parlato, Ben Wendel, and the Clayton Brothers Quintet. Clayton also has enjoyed an extended association since  early 2013, touring and recording with saxophone legend Charles Lloyd. </w:t>
      </w:r>
    </w:p>
    <w:p w:rsidR="00000000" w:rsidDel="00000000" w:rsidP="00000000" w:rsidRDefault="00000000" w:rsidRPr="00000000" w14:paraId="00000015">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16">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17">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18">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19">
      <w:pPr>
        <w:pageBreakBefore w:val="0"/>
        <w:rPr>
          <w:rFonts w:ascii="Palatino" w:cs="Palatino" w:eastAsia="Palatino" w:hAnsi="Palatino"/>
          <w:b w:val="1"/>
          <w:sz w:val="24"/>
          <w:szCs w:val="24"/>
        </w:rPr>
      </w:pPr>
      <w:r w:rsidDel="00000000" w:rsidR="00000000" w:rsidRPr="00000000">
        <w:rPr>
          <w:rFonts w:ascii="Palatino" w:cs="Palatino" w:eastAsia="Palatino" w:hAnsi="Palatino"/>
          <w:b w:val="1"/>
          <w:sz w:val="24"/>
          <w:szCs w:val="24"/>
          <w:rtl w:val="0"/>
        </w:rPr>
        <w:t xml:space="preserve">“Compelling and urgent”  </w:t>
      </w:r>
    </w:p>
    <w:p w:rsidR="00000000" w:rsidDel="00000000" w:rsidP="00000000" w:rsidRDefault="00000000" w:rsidRPr="00000000" w14:paraId="0000001A">
      <w:pPr>
        <w:pageBreakBefore w:val="0"/>
        <w:jc w:val="right"/>
        <w:rPr>
          <w:rFonts w:ascii="Palatino" w:cs="Palatino" w:eastAsia="Palatino" w:hAnsi="Palatino"/>
          <w:b w:val="1"/>
          <w:i w:val="1"/>
          <w:sz w:val="22"/>
          <w:szCs w:val="22"/>
        </w:rPr>
      </w:pPr>
      <w:r w:rsidDel="00000000" w:rsidR="00000000" w:rsidRPr="00000000">
        <w:rPr>
          <w:rFonts w:ascii="Palatino" w:cs="Palatino" w:eastAsia="Palatino" w:hAnsi="Palatino"/>
          <w:b w:val="1"/>
          <w:i w:val="1"/>
          <w:sz w:val="22"/>
          <w:szCs w:val="22"/>
          <w:rtl w:val="0"/>
        </w:rPr>
        <w:t xml:space="preserve">— WBGO’s Nate Chinen on Happening: Live at the Village Vanguard </w:t>
      </w:r>
    </w:p>
    <w:p w:rsidR="00000000" w:rsidDel="00000000" w:rsidP="00000000" w:rsidRDefault="00000000" w:rsidRPr="00000000" w14:paraId="0000001B">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1C">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Clayton’s discography as a leader reflects his evolution as an artist. His debut recording,  Two Shade (ArtistShare), earned a 2010 GRAMMY nomination for Best Improvised Jazz  Solo for his arrangement of Cole Porter’s “All of You.” “Battle Circle,” his composition  featured on The Clayton Brothers’ recording The New Song and Dance (ArtistShare),  received a GRAMMY nomination for Best Jazz Instrumental Composition in 2011. He  received 2012 and 2013 GRAMMY nominations for Best Jazz Instrumental Album for  Bond: The Paris Sessions (Concord) and Life Forum (Concord), his second and third  album releases. In 2021, Clayton earned nominations for Best Improvised Jazz Solo and  Best Jazz Instrumental Album for his debut release on Blue Note Records Happening:  Live at the Village Vanguard. </w:t>
      </w:r>
    </w:p>
    <w:p w:rsidR="00000000" w:rsidDel="00000000" w:rsidP="00000000" w:rsidRDefault="00000000" w:rsidRPr="00000000" w14:paraId="0000001D">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1E">
      <w:pPr>
        <w:pageBreakBefore w:val="0"/>
        <w:rPr>
          <w:rFonts w:ascii="Palatino" w:cs="Palatino" w:eastAsia="Palatino" w:hAnsi="Palatino"/>
          <w:b w:val="1"/>
          <w:sz w:val="24"/>
          <w:szCs w:val="24"/>
        </w:rPr>
      </w:pPr>
      <w:r w:rsidDel="00000000" w:rsidR="00000000" w:rsidRPr="00000000">
        <w:rPr>
          <w:rFonts w:ascii="Palatino" w:cs="Palatino" w:eastAsia="Palatino" w:hAnsi="Palatino"/>
          <w:b w:val="1"/>
          <w:sz w:val="24"/>
          <w:szCs w:val="24"/>
          <w:rtl w:val="0"/>
        </w:rPr>
        <w:t xml:space="preserve">“A thoroughly enthralling album” </w:t>
      </w:r>
    </w:p>
    <w:p w:rsidR="00000000" w:rsidDel="00000000" w:rsidP="00000000" w:rsidRDefault="00000000" w:rsidRPr="00000000" w14:paraId="0000001F">
      <w:pPr>
        <w:pageBreakBefore w:val="0"/>
        <w:jc w:val="right"/>
        <w:rPr>
          <w:rFonts w:ascii="Palatino" w:cs="Palatino" w:eastAsia="Palatino" w:hAnsi="Palatino"/>
          <w:b w:val="1"/>
          <w:i w:val="1"/>
          <w:sz w:val="22"/>
          <w:szCs w:val="22"/>
        </w:rPr>
      </w:pPr>
      <w:r w:rsidDel="00000000" w:rsidR="00000000" w:rsidRPr="00000000">
        <w:rPr>
          <w:rFonts w:ascii="Palatino" w:cs="Palatino" w:eastAsia="Palatino" w:hAnsi="Palatino"/>
          <w:b w:val="1"/>
          <w:i w:val="1"/>
          <w:sz w:val="22"/>
          <w:szCs w:val="22"/>
          <w:rtl w:val="0"/>
        </w:rPr>
        <w:t xml:space="preserve">— DownBeat on Happening: Live at the Village Vanguard </w:t>
      </w:r>
    </w:p>
    <w:p w:rsidR="00000000" w:rsidDel="00000000" w:rsidP="00000000" w:rsidRDefault="00000000" w:rsidRPr="00000000" w14:paraId="00000020">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21">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Capturing the truth in each moment’s conception of sound comes naturally to Clayton.  The son of beloved bass player and composer John Clayton, he enjoyed a familial  apprenticeship from an early age. Clayton honors the legacy of his father and all his  musical ancestors through a commitment to artistic exploration, innovation, and  reinvention. A mentor himself, he engages students at all levels of development. Most  recently, Monterey Jazz Festival Artistic Director Tim Jackson appointed Clayton  Director of Next Generation Jazz Orchestra whose full-band rehearsals pivoted to Zoom  during the pandemic. The prolific band leader also has served as Musical Director of the  Monterey Jazz Festival On Tour, a project that featured his trio along with Ravi  Coltrane, Nicholas Payton, Terence Blanchard and Raul Midón on guitar and vocals.  </w:t>
      </w:r>
    </w:p>
    <w:p w:rsidR="00000000" w:rsidDel="00000000" w:rsidP="00000000" w:rsidRDefault="00000000" w:rsidRPr="00000000" w14:paraId="00000022">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In 2016-17, Clayton turned his imaginative curiosity toward uncovering the essence of  the Piedmont Blues experience and expression in early 20th Century Durham. A Duke  University commission, Clayton’s evening-length composition explores a mixed media  </w:t>
      </w:r>
    </w:p>
    <w:p w:rsidR="00000000" w:rsidDel="00000000" w:rsidP="00000000" w:rsidRDefault="00000000" w:rsidRPr="00000000" w14:paraId="00000023">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performance engaging some of the most resonating voices in contemporary music.  Piedmont Blues has appeared across the United States at Modlin Center for the Arts,  Savannah Music Festival, Music Center at Strathmore, Sheen Center and Centrum’s Jazz  Port Townsend. </w:t>
      </w:r>
    </w:p>
    <w:p w:rsidR="00000000" w:rsidDel="00000000" w:rsidP="00000000" w:rsidRDefault="00000000" w:rsidRPr="00000000" w14:paraId="00000024">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25">
      <w:pPr>
        <w:pageBreakBefore w:val="0"/>
        <w:rPr>
          <w:rFonts w:ascii="Palatino" w:cs="Palatino" w:eastAsia="Palatino" w:hAnsi="Palatino"/>
          <w:b w:val="1"/>
          <w:sz w:val="24"/>
          <w:szCs w:val="24"/>
        </w:rPr>
      </w:pPr>
      <w:r w:rsidDel="00000000" w:rsidR="00000000" w:rsidRPr="00000000">
        <w:rPr>
          <w:rFonts w:ascii="Palatino" w:cs="Palatino" w:eastAsia="Palatino" w:hAnsi="Palatino"/>
          <w:b w:val="1"/>
          <w:sz w:val="24"/>
          <w:szCs w:val="24"/>
          <w:rtl w:val="0"/>
        </w:rPr>
        <w:t xml:space="preserve">“Clayton’s piano contributions, in their wild, free-spilling, lyrical aspiration, are  consistently stunning” </w:t>
      </w:r>
    </w:p>
    <w:p w:rsidR="00000000" w:rsidDel="00000000" w:rsidP="00000000" w:rsidRDefault="00000000" w:rsidRPr="00000000" w14:paraId="00000026">
      <w:pPr>
        <w:pageBreakBefore w:val="0"/>
        <w:jc w:val="right"/>
        <w:rPr>
          <w:rFonts w:ascii="Palatino" w:cs="Palatino" w:eastAsia="Palatino" w:hAnsi="Palatino"/>
          <w:b w:val="1"/>
          <w:i w:val="1"/>
          <w:sz w:val="24"/>
          <w:szCs w:val="24"/>
        </w:rPr>
      </w:pPr>
      <w:r w:rsidDel="00000000" w:rsidR="00000000" w:rsidRPr="00000000">
        <w:rPr>
          <w:rFonts w:ascii="Palatino" w:cs="Palatino" w:eastAsia="Palatino" w:hAnsi="Palatino"/>
          <w:b w:val="1"/>
          <w:i w:val="1"/>
          <w:sz w:val="24"/>
          <w:szCs w:val="24"/>
          <w:rtl w:val="0"/>
        </w:rPr>
        <w:t xml:space="preserve">— JazzTimes  </w:t>
      </w:r>
    </w:p>
    <w:p w:rsidR="00000000" w:rsidDel="00000000" w:rsidP="00000000" w:rsidRDefault="00000000" w:rsidRPr="00000000" w14:paraId="00000027">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28">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Clayton expanded his fascination with mixed media in 2019 when he received a  commission from Los Angeles County Museum of Art (LACMA) to compose a musical  pendant for visual artist Charles White’s “5 Great American Negroes”mural. Seeking to  bring race and racial tensions to the surface for his audiences, Clayton titled the quintet  project White Cities: A Musical Tribute to Charles White. His intention for the piece is one  of beauty and engagement as well as introspection and discomfort. Throughout the  pandemic, Clayton has continued aligning his work with social inquiry and unrest and  the fragmentation of progress. In January 2020, he began work on the critically acclaimed score for Sam Pollard’s award-winning documentary MLK/FBI which  garnered international praise for its stark, honest handling of a subject matter that often  receives incomplete treatment or outright erasure. The emotional resonance of Clayton’s  score imbues the film with subtle, lingering moments of struggle and humanity, and  helps capture a complex arc of an enduring subject.</w:t>
      </w:r>
    </w:p>
    <w:p w:rsidR="00000000" w:rsidDel="00000000" w:rsidP="00000000" w:rsidRDefault="00000000" w:rsidRPr="00000000" w14:paraId="00000029">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2A">
      <w:pPr>
        <w:pageBreakBefore w:val="0"/>
        <w:rPr>
          <w:rFonts w:ascii="Palatino" w:cs="Palatino" w:eastAsia="Palatino" w:hAnsi="Palatino"/>
          <w:b w:val="1"/>
          <w:sz w:val="24"/>
          <w:szCs w:val="24"/>
        </w:rPr>
      </w:pPr>
      <w:r w:rsidDel="00000000" w:rsidR="00000000" w:rsidRPr="00000000">
        <w:rPr>
          <w:rtl w:val="0"/>
        </w:rPr>
      </w:r>
    </w:p>
    <w:p w:rsidR="00000000" w:rsidDel="00000000" w:rsidP="00000000" w:rsidRDefault="00000000" w:rsidRPr="00000000" w14:paraId="0000002B">
      <w:pPr>
        <w:pageBreakBefore w:val="0"/>
        <w:rPr>
          <w:rFonts w:ascii="Palatino" w:cs="Palatino" w:eastAsia="Palatino" w:hAnsi="Palatino"/>
          <w:b w:val="1"/>
          <w:sz w:val="24"/>
          <w:szCs w:val="24"/>
        </w:rPr>
      </w:pPr>
      <w:r w:rsidDel="00000000" w:rsidR="00000000" w:rsidRPr="00000000">
        <w:rPr>
          <w:rtl w:val="0"/>
        </w:rPr>
      </w:r>
    </w:p>
    <w:p w:rsidR="00000000" w:rsidDel="00000000" w:rsidP="00000000" w:rsidRDefault="00000000" w:rsidRPr="00000000" w14:paraId="0000002C">
      <w:pPr>
        <w:pageBreakBefore w:val="0"/>
        <w:rPr>
          <w:rFonts w:ascii="Palatino" w:cs="Palatino" w:eastAsia="Palatino" w:hAnsi="Palatino"/>
          <w:b w:val="1"/>
          <w:sz w:val="24"/>
          <w:szCs w:val="24"/>
        </w:rPr>
      </w:pPr>
      <w:r w:rsidDel="00000000" w:rsidR="00000000" w:rsidRPr="00000000">
        <w:rPr>
          <w:rtl w:val="0"/>
        </w:rPr>
      </w:r>
    </w:p>
    <w:p w:rsidR="00000000" w:rsidDel="00000000" w:rsidP="00000000" w:rsidRDefault="00000000" w:rsidRPr="00000000" w14:paraId="0000002D">
      <w:pPr>
        <w:pageBreakBefore w:val="0"/>
        <w:rPr>
          <w:rFonts w:ascii="Palatino" w:cs="Palatino" w:eastAsia="Palatino" w:hAnsi="Palatino"/>
          <w:b w:val="1"/>
          <w:sz w:val="24"/>
          <w:szCs w:val="24"/>
        </w:rPr>
      </w:pPr>
      <w:r w:rsidDel="00000000" w:rsidR="00000000" w:rsidRPr="00000000">
        <w:rPr>
          <w:rFonts w:ascii="Palatino" w:cs="Palatino" w:eastAsia="Palatino" w:hAnsi="Palatino"/>
          <w:b w:val="1"/>
          <w:sz w:val="24"/>
          <w:szCs w:val="24"/>
          <w:rtl w:val="0"/>
        </w:rPr>
        <w:t xml:space="preserve">“Clayton approaches…with pensive grace as he slowly unravels thick, striking  chords” </w:t>
      </w:r>
    </w:p>
    <w:p w:rsidR="00000000" w:rsidDel="00000000" w:rsidP="00000000" w:rsidRDefault="00000000" w:rsidRPr="00000000" w14:paraId="0000002E">
      <w:pPr>
        <w:pageBreakBefore w:val="0"/>
        <w:jc w:val="right"/>
        <w:rPr>
          <w:rFonts w:ascii="Palatino" w:cs="Palatino" w:eastAsia="Palatino" w:hAnsi="Palatino"/>
          <w:b w:val="1"/>
          <w:i w:val="1"/>
          <w:sz w:val="24"/>
          <w:szCs w:val="24"/>
        </w:rPr>
      </w:pPr>
      <w:r w:rsidDel="00000000" w:rsidR="00000000" w:rsidRPr="00000000">
        <w:rPr>
          <w:rFonts w:ascii="Palatino" w:cs="Palatino" w:eastAsia="Palatino" w:hAnsi="Palatino"/>
          <w:b w:val="1"/>
          <w:sz w:val="24"/>
          <w:szCs w:val="24"/>
          <w:rtl w:val="0"/>
        </w:rPr>
        <w:t xml:space="preserve">—</w:t>
      </w:r>
      <w:r w:rsidDel="00000000" w:rsidR="00000000" w:rsidRPr="00000000">
        <w:rPr>
          <w:rFonts w:ascii="Palatino" w:cs="Palatino" w:eastAsia="Palatino" w:hAnsi="Palatino"/>
          <w:b w:val="1"/>
          <w:i w:val="1"/>
          <w:sz w:val="24"/>
          <w:szCs w:val="24"/>
          <w:rtl w:val="0"/>
        </w:rPr>
        <w:t xml:space="preserve"> DownBeat </w:t>
      </w:r>
    </w:p>
    <w:p w:rsidR="00000000" w:rsidDel="00000000" w:rsidP="00000000" w:rsidRDefault="00000000" w:rsidRPr="00000000" w14:paraId="0000002F">
      <w:pPr>
        <w:pageBreakBefore w:val="0"/>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30">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Clayton looks forward to continuing to populate an international tour schedule for his  latest projects, as well as pursuing new musical and interdisciplinary concepts and  collaborations. To keep up with Clayton’s tour schedule, visit his frequently updated  calendar and follow his social channels. </w:t>
      </w:r>
    </w:p>
    <w:p w:rsidR="00000000" w:rsidDel="00000000" w:rsidP="00000000" w:rsidRDefault="00000000" w:rsidRPr="00000000" w14:paraId="00000031">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32">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33">
      <w:pPr>
        <w:spacing w:line="276" w:lineRule="auto"/>
        <w:rPr>
          <w:rFonts w:ascii="Palatino" w:cs="Palatino" w:eastAsia="Palatino" w:hAnsi="Palatino"/>
          <w:b w:val="1"/>
          <w:sz w:val="24"/>
          <w:szCs w:val="24"/>
        </w:rPr>
      </w:pPr>
      <w:r w:rsidDel="00000000" w:rsidR="00000000" w:rsidRPr="00000000">
        <w:rPr>
          <w:rFonts w:ascii="Palatino" w:cs="Palatino" w:eastAsia="Palatino" w:hAnsi="Palatino"/>
          <w:b w:val="1"/>
          <w:sz w:val="24"/>
          <w:szCs w:val="24"/>
          <w:rtl w:val="0"/>
        </w:rPr>
        <w:t xml:space="preserve">Condensed bio </w:t>
      </w:r>
    </w:p>
    <w:p w:rsidR="00000000" w:rsidDel="00000000" w:rsidP="00000000" w:rsidRDefault="00000000" w:rsidRPr="00000000" w14:paraId="00000034">
      <w:pPr>
        <w:spacing w:line="276"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35">
      <w:pPr>
        <w:spacing w:line="276" w:lineRule="auto"/>
        <w:rPr>
          <w:rFonts w:ascii="Palatino" w:cs="Palatino" w:eastAsia="Palatino" w:hAnsi="Palatino"/>
          <w:b w:val="1"/>
          <w:sz w:val="24"/>
          <w:szCs w:val="24"/>
        </w:rPr>
      </w:pPr>
      <w:r w:rsidDel="00000000" w:rsidR="00000000" w:rsidRPr="00000000">
        <w:rPr>
          <w:rFonts w:ascii="Palatino" w:cs="Palatino" w:eastAsia="Palatino" w:hAnsi="Palatino"/>
          <w:b w:val="1"/>
          <w:sz w:val="24"/>
          <w:szCs w:val="24"/>
          <w:rtl w:val="0"/>
        </w:rPr>
        <w:t xml:space="preserve">“A stunning pianist, a gifted composer” </w:t>
      </w:r>
    </w:p>
    <w:p w:rsidR="00000000" w:rsidDel="00000000" w:rsidP="00000000" w:rsidRDefault="00000000" w:rsidRPr="00000000" w14:paraId="00000036">
      <w:pPr>
        <w:spacing w:line="276" w:lineRule="auto"/>
        <w:jc w:val="right"/>
        <w:rPr>
          <w:rFonts w:ascii="Palatino" w:cs="Palatino" w:eastAsia="Palatino" w:hAnsi="Palatino"/>
          <w:b w:val="1"/>
          <w:i w:val="1"/>
          <w:sz w:val="22"/>
          <w:szCs w:val="22"/>
        </w:rPr>
      </w:pPr>
      <w:r w:rsidDel="00000000" w:rsidR="00000000" w:rsidRPr="00000000">
        <w:rPr>
          <w:rFonts w:ascii="Palatino" w:cs="Palatino" w:eastAsia="Palatino" w:hAnsi="Palatino"/>
          <w:b w:val="1"/>
          <w:sz w:val="22"/>
          <w:szCs w:val="22"/>
          <w:rtl w:val="0"/>
        </w:rPr>
        <w:t xml:space="preserve">— </w:t>
      </w:r>
      <w:r w:rsidDel="00000000" w:rsidR="00000000" w:rsidRPr="00000000">
        <w:rPr>
          <w:rFonts w:ascii="Palatino" w:cs="Palatino" w:eastAsia="Palatino" w:hAnsi="Palatino"/>
          <w:b w:val="1"/>
          <w:i w:val="1"/>
          <w:sz w:val="22"/>
          <w:szCs w:val="22"/>
          <w:rtl w:val="0"/>
        </w:rPr>
        <w:t xml:space="preserve">DownBeat</w:t>
      </w:r>
    </w:p>
    <w:p w:rsidR="00000000" w:rsidDel="00000000" w:rsidP="00000000" w:rsidRDefault="00000000" w:rsidRPr="00000000" w14:paraId="00000037">
      <w:pPr>
        <w:spacing w:line="276"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38">
      <w:pPr>
        <w:shd w:fill="ffffff" w:val="clear"/>
        <w:spacing w:line="276" w:lineRule="auto"/>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Gerald Clayton searches for honest expression in every note. The six-time GRAMMY-nominated pianist-composer and recent Blue Note Artist began formal studies at Los Angeles County High School for the Arts. He earned a Bachelor of Arts in Piano Performance at USC’s Thornton School of Music under the instruction of Billy Childs, following a year of intensive study with NEA Jazz Master Kenny Barron at The Manhattan School of Music. In 2006, Clayton won second place in the Monk Institute of Jazz Piano Competition.</w:t>
      </w:r>
    </w:p>
    <w:p w:rsidR="00000000" w:rsidDel="00000000" w:rsidP="00000000" w:rsidRDefault="00000000" w:rsidRPr="00000000" w14:paraId="00000039">
      <w:pPr>
        <w:shd w:fill="ffffff" w:val="clear"/>
        <w:spacing w:line="276" w:lineRule="auto"/>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3A">
      <w:pPr>
        <w:shd w:fill="ffffff" w:val="clear"/>
        <w:spacing w:line="276" w:lineRule="auto"/>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Inclusive sensibilities have allowed Clayton to collaborate with such distinctive artists as Diana Krall, Roy Hargrove, Dianne Reeves, Terence Blanchard, John Scofield, Terri Lyne Carrington, Peter Bernstein, Ambrose Akinmusire, Gretchen Parlato, Ben Wendel, the Clayton Brothers Quintet and legendary band leader Charles Lloyd. He currently serves as Director of Next Generation Jazz Orchestra and has served as Musical Director for Monterey Jazz Festival On Tour. </w:t>
      </w:r>
    </w:p>
    <w:p w:rsidR="00000000" w:rsidDel="00000000" w:rsidP="00000000" w:rsidRDefault="00000000" w:rsidRPr="00000000" w14:paraId="0000003B">
      <w:pPr>
        <w:shd w:fill="ffffff" w:val="clear"/>
        <w:spacing w:line="276" w:lineRule="auto"/>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3C">
      <w:pPr>
        <w:shd w:fill="ffffff" w:val="clear"/>
        <w:spacing w:line="276" w:lineRule="auto"/>
        <w:rPr>
          <w:rFonts w:ascii="Palatino" w:cs="Palatino" w:eastAsia="Palatino" w:hAnsi="Palatino"/>
          <w:i w:val="1"/>
          <w:sz w:val="22"/>
          <w:szCs w:val="22"/>
        </w:rPr>
      </w:pPr>
      <w:r w:rsidDel="00000000" w:rsidR="00000000" w:rsidRPr="00000000">
        <w:rPr>
          <w:rFonts w:ascii="Palatino" w:cs="Palatino" w:eastAsia="Palatino" w:hAnsi="Palatino"/>
          <w:sz w:val="22"/>
          <w:szCs w:val="22"/>
          <w:rtl w:val="0"/>
        </w:rPr>
        <w:t xml:space="preserve">Over the years, Clayton’s playing and original works have received GRAMMY recognition for Best Improvised Jazz Solo, Best Jazz Instrumental Composition and Best Jazz Instrumental Album — a nomination he earned most recently for his debut release on Blue Note Records </w:t>
      </w:r>
      <w:r w:rsidDel="00000000" w:rsidR="00000000" w:rsidRPr="00000000">
        <w:rPr>
          <w:rFonts w:ascii="Palatino" w:cs="Palatino" w:eastAsia="Palatino" w:hAnsi="Palatino"/>
          <w:i w:val="1"/>
          <w:sz w:val="22"/>
          <w:szCs w:val="22"/>
          <w:rtl w:val="0"/>
        </w:rPr>
        <w:t xml:space="preserve">Happening: Live at the Village Vanguard. </w:t>
      </w:r>
    </w:p>
    <w:p w:rsidR="00000000" w:rsidDel="00000000" w:rsidP="00000000" w:rsidRDefault="00000000" w:rsidRPr="00000000" w14:paraId="0000003D">
      <w:pPr>
        <w:shd w:fill="ffffff" w:val="clear"/>
        <w:spacing w:line="276" w:lineRule="auto"/>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3E">
      <w:pPr>
        <w:spacing w:line="276" w:lineRule="auto"/>
        <w:rPr>
          <w:rFonts w:ascii="Palatino" w:cs="Palatino" w:eastAsia="Palatino" w:hAnsi="Palatino"/>
          <w:sz w:val="22"/>
          <w:szCs w:val="22"/>
          <w:highlight w:val="white"/>
        </w:rPr>
      </w:pPr>
      <w:r w:rsidDel="00000000" w:rsidR="00000000" w:rsidRPr="00000000">
        <w:rPr>
          <w:rFonts w:ascii="Palatino" w:cs="Palatino" w:eastAsia="Palatino" w:hAnsi="Palatino"/>
          <w:sz w:val="22"/>
          <w:szCs w:val="22"/>
          <w:highlight w:val="white"/>
          <w:rtl w:val="0"/>
        </w:rPr>
        <w:t xml:space="preserve">Clayton honors the legacy of his father, bassist-composer John Clayton, and all his musical ancestors through a commitment to exploration and honesty. In 2016, he attempted to render the Piedmont Blues experience and expression in early 20th Century Durham. A Duke University commission, Clayton’s evening-length composition </w:t>
      </w:r>
      <w:r w:rsidDel="00000000" w:rsidR="00000000" w:rsidRPr="00000000">
        <w:rPr>
          <w:rFonts w:ascii="Palatino" w:cs="Palatino" w:eastAsia="Palatino" w:hAnsi="Palatino"/>
          <w:i w:val="1"/>
          <w:sz w:val="22"/>
          <w:szCs w:val="22"/>
          <w:highlight w:val="white"/>
          <w:rtl w:val="0"/>
        </w:rPr>
        <w:t xml:space="preserve">Piedmont Blues </w:t>
      </w:r>
      <w:r w:rsidDel="00000000" w:rsidR="00000000" w:rsidRPr="00000000">
        <w:rPr>
          <w:rFonts w:ascii="Palatino" w:cs="Palatino" w:eastAsia="Palatino" w:hAnsi="Palatino"/>
          <w:sz w:val="22"/>
          <w:szCs w:val="22"/>
          <w:highlight w:val="white"/>
          <w:rtl w:val="0"/>
        </w:rPr>
        <w:t xml:space="preserve">features a mixed media performance of critical acclaim. In 2019, he received a commission from Los Angeles County Museum of Art to compose a musical pendant for artist Charles White’s “5 Great American Negroes” mural. Seeking to spotlight race and racial tensions, Clayton titled the project </w:t>
      </w:r>
      <w:r w:rsidDel="00000000" w:rsidR="00000000" w:rsidRPr="00000000">
        <w:rPr>
          <w:rFonts w:ascii="Palatino" w:cs="Palatino" w:eastAsia="Palatino" w:hAnsi="Palatino"/>
          <w:i w:val="1"/>
          <w:sz w:val="22"/>
          <w:szCs w:val="22"/>
          <w:highlight w:val="white"/>
          <w:rtl w:val="0"/>
        </w:rPr>
        <w:t xml:space="preserve">White Cities: A Musical Tribute to Charles White</w:t>
      </w:r>
      <w:r w:rsidDel="00000000" w:rsidR="00000000" w:rsidRPr="00000000">
        <w:rPr>
          <w:rFonts w:ascii="Palatino" w:cs="Palatino" w:eastAsia="Palatino" w:hAnsi="Palatino"/>
          <w:sz w:val="22"/>
          <w:szCs w:val="22"/>
          <w:highlight w:val="white"/>
          <w:rtl w:val="0"/>
        </w:rPr>
        <w:t xml:space="preserve">. In January 2020, he began work on the critically-acclaimed score for Sam Pollard’s award-winning documentary </w:t>
      </w:r>
      <w:r w:rsidDel="00000000" w:rsidR="00000000" w:rsidRPr="00000000">
        <w:rPr>
          <w:rFonts w:ascii="Palatino" w:cs="Palatino" w:eastAsia="Palatino" w:hAnsi="Palatino"/>
          <w:i w:val="1"/>
          <w:sz w:val="22"/>
          <w:szCs w:val="22"/>
          <w:highlight w:val="white"/>
          <w:rtl w:val="0"/>
        </w:rPr>
        <w:t xml:space="preserve">MLK/FBI</w:t>
      </w:r>
      <w:r w:rsidDel="00000000" w:rsidR="00000000" w:rsidRPr="00000000">
        <w:rPr>
          <w:rFonts w:ascii="Palatino" w:cs="Palatino" w:eastAsia="Palatino" w:hAnsi="Palatino"/>
          <w:sz w:val="22"/>
          <w:szCs w:val="22"/>
          <w:highlight w:val="white"/>
          <w:rtl w:val="0"/>
        </w:rPr>
        <w:t xml:space="preserve">. The emotional resonance of Clayton’s score imbues the film with subtle, lingering moments of struggle and humanity,</w:t>
      </w:r>
      <w:r w:rsidDel="00000000" w:rsidR="00000000" w:rsidRPr="00000000">
        <w:rPr>
          <w:rFonts w:ascii="Palatino" w:cs="Palatino" w:eastAsia="Palatino" w:hAnsi="Palatino"/>
          <w:sz w:val="22"/>
          <w:szCs w:val="22"/>
          <w:rtl w:val="0"/>
        </w:rPr>
        <w:t xml:space="preserve"> and helps capture</w:t>
      </w:r>
      <w:r w:rsidDel="00000000" w:rsidR="00000000" w:rsidRPr="00000000">
        <w:rPr>
          <w:rFonts w:ascii="Palatino" w:cs="Palatino" w:eastAsia="Palatino" w:hAnsi="Palatino"/>
          <w:sz w:val="22"/>
          <w:szCs w:val="22"/>
          <w:highlight w:val="white"/>
          <w:rtl w:val="0"/>
        </w:rPr>
        <w:t xml:space="preserve"> a complex arc of an enduring subject. </w:t>
      </w:r>
    </w:p>
    <w:p w:rsidR="00000000" w:rsidDel="00000000" w:rsidP="00000000" w:rsidRDefault="00000000" w:rsidRPr="00000000" w14:paraId="0000003F">
      <w:pPr>
        <w:shd w:fill="ffffff" w:val="clear"/>
        <w:spacing w:line="276"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40">
      <w:pPr>
        <w:shd w:fill="ffffff" w:val="clear"/>
        <w:spacing w:line="276"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41">
      <w:pPr>
        <w:spacing w:line="276" w:lineRule="auto"/>
        <w:rPr>
          <w:rFonts w:ascii="Palatino" w:cs="Palatino" w:eastAsia="Palatino" w:hAnsi="Palatino"/>
          <w:b w:val="1"/>
          <w:sz w:val="24"/>
          <w:szCs w:val="24"/>
        </w:rPr>
      </w:pPr>
      <w:r w:rsidDel="00000000" w:rsidR="00000000" w:rsidRPr="00000000">
        <w:rPr>
          <w:rFonts w:ascii="Palatino" w:cs="Palatino" w:eastAsia="Palatino" w:hAnsi="Palatino"/>
          <w:b w:val="1"/>
          <w:sz w:val="24"/>
          <w:szCs w:val="24"/>
          <w:rtl w:val="0"/>
        </w:rPr>
        <w:t xml:space="preserve">Micro-bio </w:t>
      </w:r>
    </w:p>
    <w:p w:rsidR="00000000" w:rsidDel="00000000" w:rsidP="00000000" w:rsidRDefault="00000000" w:rsidRPr="00000000" w14:paraId="00000042">
      <w:pPr>
        <w:spacing w:line="276" w:lineRule="auto"/>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43">
      <w:pPr>
        <w:shd w:fill="ffffff" w:val="clear"/>
        <w:spacing w:line="276" w:lineRule="auto"/>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Six-time GRAMMY-nominated pianist, composer and band leader Gerald Clayton earned recent Recording Academy recognition for </w:t>
      </w:r>
      <w:r w:rsidDel="00000000" w:rsidR="00000000" w:rsidRPr="00000000">
        <w:rPr>
          <w:rFonts w:ascii="Palatino" w:cs="Palatino" w:eastAsia="Palatino" w:hAnsi="Palatino"/>
          <w:i w:val="1"/>
          <w:sz w:val="22"/>
          <w:szCs w:val="22"/>
          <w:rtl w:val="0"/>
        </w:rPr>
        <w:t xml:space="preserve">Happening: Live at the Village Vanguard</w:t>
      </w:r>
      <w:r w:rsidDel="00000000" w:rsidR="00000000" w:rsidRPr="00000000">
        <w:rPr>
          <w:rFonts w:ascii="Palatino" w:cs="Palatino" w:eastAsia="Palatino" w:hAnsi="Palatino"/>
          <w:sz w:val="22"/>
          <w:szCs w:val="22"/>
          <w:rtl w:val="0"/>
        </w:rPr>
        <w:t xml:space="preserve">, his debut release on Blue Note Records. Collaborating over the years with such distinctive artists as Diana Krall, Roy Hargrove, Dianne Reeves, Terence Blanchard, John Scofield, Terri Lyne Carrington, Peter Bernstein, Ambrose Akinmusire, Gretchen Parlato, Ben Wendel, the Clayton Brothers Quintet and legendary band leader Charles Lloyd, Clayton currently serves as Director of Next Generation Jazz Orchestra following service as Musical Director for Monterey Jazz Festival On Tour. </w:t>
      </w:r>
    </w:p>
    <w:p w:rsidR="00000000" w:rsidDel="00000000" w:rsidP="00000000" w:rsidRDefault="00000000" w:rsidRPr="00000000" w14:paraId="00000044">
      <w:pPr>
        <w:shd w:fill="ffffff" w:val="clear"/>
        <w:spacing w:line="276" w:lineRule="auto"/>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45">
      <w:pPr>
        <w:spacing w:line="276" w:lineRule="auto"/>
        <w:rPr>
          <w:rFonts w:ascii="Palatino" w:cs="Palatino" w:eastAsia="Palatino" w:hAnsi="Palatino"/>
          <w:b w:val="1"/>
          <w:sz w:val="22"/>
          <w:szCs w:val="22"/>
          <w:u w:val="single"/>
        </w:rPr>
      </w:pPr>
      <w:r w:rsidDel="00000000" w:rsidR="00000000" w:rsidRPr="00000000">
        <w:rPr>
          <w:rFonts w:ascii="Palatino" w:cs="Palatino" w:eastAsia="Palatino" w:hAnsi="Palatino"/>
          <w:sz w:val="22"/>
          <w:szCs w:val="22"/>
          <w:highlight w:val="white"/>
          <w:rtl w:val="0"/>
        </w:rPr>
        <w:t xml:space="preserve">Under the instruction of Billy Childs, Clayton earned a Bachelor of Arts in Piano Performance at USC’s Thornton School of Music following a year of intensive study with Kenny Barron at The Manhattan School of Music. Clayton’s creative spirit honors the legacy of his father, bassist-composer John Clayton. In 2016, he received a Duke University commission to render the Piedmont Blues experience in early 20th Century Durham; </w:t>
      </w:r>
      <w:r w:rsidDel="00000000" w:rsidR="00000000" w:rsidRPr="00000000">
        <w:rPr>
          <w:rFonts w:ascii="Palatino" w:cs="Palatino" w:eastAsia="Palatino" w:hAnsi="Palatino"/>
          <w:i w:val="1"/>
          <w:sz w:val="22"/>
          <w:szCs w:val="22"/>
          <w:highlight w:val="white"/>
          <w:rtl w:val="0"/>
        </w:rPr>
        <w:t xml:space="preserve">Piedmont Blues </w:t>
      </w:r>
      <w:r w:rsidDel="00000000" w:rsidR="00000000" w:rsidRPr="00000000">
        <w:rPr>
          <w:rFonts w:ascii="Palatino" w:cs="Palatino" w:eastAsia="Palatino" w:hAnsi="Palatino"/>
          <w:sz w:val="22"/>
          <w:szCs w:val="22"/>
          <w:highlight w:val="white"/>
          <w:rtl w:val="0"/>
        </w:rPr>
        <w:t xml:space="preserve">features a mixed media performance of critical acclaim. In 2019, he received a commission from LACMA to compose a musical pendant for artist Charles White’s “5 Great American Negroes” mural; Clayton titled the project </w:t>
      </w:r>
      <w:r w:rsidDel="00000000" w:rsidR="00000000" w:rsidRPr="00000000">
        <w:rPr>
          <w:rFonts w:ascii="Palatino" w:cs="Palatino" w:eastAsia="Palatino" w:hAnsi="Palatino"/>
          <w:i w:val="1"/>
          <w:sz w:val="22"/>
          <w:szCs w:val="22"/>
          <w:highlight w:val="white"/>
          <w:rtl w:val="0"/>
        </w:rPr>
        <w:t xml:space="preserve">White Cities: A Musical Tribute to Charles White</w:t>
      </w:r>
      <w:r w:rsidDel="00000000" w:rsidR="00000000" w:rsidRPr="00000000">
        <w:rPr>
          <w:rFonts w:ascii="Palatino" w:cs="Palatino" w:eastAsia="Palatino" w:hAnsi="Palatino"/>
          <w:sz w:val="22"/>
          <w:szCs w:val="22"/>
          <w:highlight w:val="white"/>
          <w:rtl w:val="0"/>
        </w:rPr>
        <w:t xml:space="preserve">. In January 2020, he began work on the critically-acclaimed score for Sam Pollard’s award-winning documentary </w:t>
      </w:r>
      <w:r w:rsidDel="00000000" w:rsidR="00000000" w:rsidRPr="00000000">
        <w:rPr>
          <w:rFonts w:ascii="Palatino" w:cs="Palatino" w:eastAsia="Palatino" w:hAnsi="Palatino"/>
          <w:i w:val="1"/>
          <w:sz w:val="22"/>
          <w:szCs w:val="22"/>
          <w:highlight w:val="white"/>
          <w:rtl w:val="0"/>
        </w:rPr>
        <w:t xml:space="preserve">MLK/FBI</w:t>
      </w:r>
      <w:r w:rsidDel="00000000" w:rsidR="00000000" w:rsidRPr="00000000">
        <w:rPr>
          <w:rFonts w:ascii="Palatino" w:cs="Palatino" w:eastAsia="Palatino" w:hAnsi="Palatino"/>
          <w:sz w:val="22"/>
          <w:szCs w:val="22"/>
          <w:highlight w:val="white"/>
          <w:rtl w:val="0"/>
        </w:rPr>
        <w:t xml:space="preserve">. The emotional resonance of Clayton’s score imbues the film with subtle, lingering moments of struggle and humanity,</w:t>
      </w:r>
      <w:r w:rsidDel="00000000" w:rsidR="00000000" w:rsidRPr="00000000">
        <w:rPr>
          <w:rFonts w:ascii="Palatino" w:cs="Palatino" w:eastAsia="Palatino" w:hAnsi="Palatino"/>
          <w:sz w:val="22"/>
          <w:szCs w:val="22"/>
          <w:rtl w:val="0"/>
        </w:rPr>
        <w:t xml:space="preserve"> and helps capture</w:t>
      </w:r>
      <w:r w:rsidDel="00000000" w:rsidR="00000000" w:rsidRPr="00000000">
        <w:rPr>
          <w:rFonts w:ascii="Palatino" w:cs="Palatino" w:eastAsia="Palatino" w:hAnsi="Palatino"/>
          <w:sz w:val="22"/>
          <w:szCs w:val="22"/>
          <w:highlight w:val="white"/>
          <w:rtl w:val="0"/>
        </w:rPr>
        <w:t xml:space="preserve"> a complex arc of an enduring subject. </w:t>
      </w:r>
      <w:r w:rsidDel="00000000" w:rsidR="00000000" w:rsidRPr="00000000">
        <w:rPr>
          <w:rtl w:val="0"/>
        </w:rPr>
      </w:r>
    </w:p>
    <w:p w:rsidR="00000000" w:rsidDel="00000000" w:rsidP="00000000" w:rsidRDefault="00000000" w:rsidRPr="00000000" w14:paraId="00000046">
      <w:pPr>
        <w:pageBreakBefore w:val="0"/>
        <w:rPr>
          <w:rFonts w:ascii="Palatino" w:cs="Palatino" w:eastAsia="Palatino" w:hAnsi="Palatino"/>
          <w:b w:val="1"/>
          <w:sz w:val="24"/>
          <w:szCs w:val="24"/>
          <w:u w:val="single"/>
        </w:rPr>
      </w:pPr>
      <w:r w:rsidDel="00000000" w:rsidR="00000000" w:rsidRPr="00000000">
        <w:rPr>
          <w:rtl w:val="0"/>
        </w:rPr>
      </w:r>
    </w:p>
    <w:p w:rsidR="00000000" w:rsidDel="00000000" w:rsidP="00000000" w:rsidRDefault="00000000" w:rsidRPr="00000000" w14:paraId="00000047">
      <w:pPr>
        <w:pageBreakBefore w:val="0"/>
        <w:rPr>
          <w:rFonts w:ascii="Palatino" w:cs="Palatino" w:eastAsia="Palatino" w:hAnsi="Palatino"/>
          <w:b w:val="1"/>
          <w:sz w:val="24"/>
          <w:szCs w:val="24"/>
          <w:u w:val="single"/>
        </w:rPr>
      </w:pPr>
      <w:r w:rsidDel="00000000" w:rsidR="00000000" w:rsidRPr="00000000">
        <w:rPr>
          <w:rtl w:val="0"/>
        </w:rPr>
      </w:r>
    </w:p>
    <w:p w:rsidR="00000000" w:rsidDel="00000000" w:rsidP="00000000" w:rsidRDefault="00000000" w:rsidRPr="00000000" w14:paraId="00000048">
      <w:pPr>
        <w:pageBreakBefore w:val="0"/>
        <w:rPr>
          <w:rFonts w:ascii="Palatino" w:cs="Palatino" w:eastAsia="Palatino" w:hAnsi="Palatino"/>
          <w:b w:val="1"/>
          <w:sz w:val="24"/>
          <w:szCs w:val="24"/>
          <w:u w:val="single"/>
        </w:rPr>
      </w:pPr>
      <w:r w:rsidDel="00000000" w:rsidR="00000000" w:rsidRPr="00000000">
        <w:rPr>
          <w:rtl w:val="0"/>
        </w:rPr>
      </w:r>
    </w:p>
    <w:p w:rsidR="00000000" w:rsidDel="00000000" w:rsidP="00000000" w:rsidRDefault="00000000" w:rsidRPr="00000000" w14:paraId="00000049">
      <w:pPr>
        <w:pageBreakBefore w:val="0"/>
        <w:rPr>
          <w:rFonts w:ascii="Palatino" w:cs="Palatino" w:eastAsia="Palatino" w:hAnsi="Palatino"/>
          <w:b w:val="1"/>
          <w:sz w:val="24"/>
          <w:szCs w:val="24"/>
          <w:u w:val="single"/>
        </w:rPr>
      </w:pPr>
      <w:r w:rsidDel="00000000" w:rsidR="00000000" w:rsidRPr="00000000">
        <w:rPr>
          <w:rtl w:val="0"/>
        </w:rPr>
      </w:r>
    </w:p>
    <w:p w:rsidR="00000000" w:rsidDel="00000000" w:rsidP="00000000" w:rsidRDefault="00000000" w:rsidRPr="00000000" w14:paraId="0000004A">
      <w:pPr>
        <w:pageBreakBefore w:val="0"/>
        <w:rPr>
          <w:rFonts w:ascii="Palatino" w:cs="Palatino" w:eastAsia="Palatino" w:hAnsi="Palatino"/>
          <w:b w:val="1"/>
          <w:sz w:val="24"/>
          <w:szCs w:val="24"/>
          <w:u w:val="single"/>
        </w:rPr>
      </w:pPr>
      <w:r w:rsidDel="00000000" w:rsidR="00000000" w:rsidRPr="00000000">
        <w:rPr>
          <w:rtl w:val="0"/>
        </w:rPr>
      </w:r>
    </w:p>
    <w:p w:rsidR="00000000" w:rsidDel="00000000" w:rsidP="00000000" w:rsidRDefault="00000000" w:rsidRPr="00000000" w14:paraId="0000004B">
      <w:pPr>
        <w:pageBreakBefore w:val="0"/>
        <w:rPr>
          <w:rFonts w:ascii="Palatino" w:cs="Palatino" w:eastAsia="Palatino" w:hAnsi="Palatino"/>
          <w:b w:val="1"/>
          <w:sz w:val="24"/>
          <w:szCs w:val="24"/>
          <w:u w:val="single"/>
        </w:rPr>
      </w:pPr>
      <w:r w:rsidDel="00000000" w:rsidR="00000000" w:rsidRPr="00000000">
        <w:rPr>
          <w:rtl w:val="0"/>
        </w:rPr>
      </w:r>
    </w:p>
    <w:p w:rsidR="00000000" w:rsidDel="00000000" w:rsidP="00000000" w:rsidRDefault="00000000" w:rsidRPr="00000000" w14:paraId="0000004C">
      <w:pPr>
        <w:pageBreakBefore w:val="0"/>
        <w:rPr>
          <w:rFonts w:ascii="Palatino" w:cs="Palatino" w:eastAsia="Palatino" w:hAnsi="Palatino"/>
          <w:sz w:val="22"/>
          <w:szCs w:val="22"/>
          <w:vertAlign w:val="baseline"/>
        </w:rPr>
      </w:pPr>
      <w:r w:rsidDel="00000000" w:rsidR="00000000" w:rsidRPr="00000000">
        <w:rPr>
          <w:rFonts w:ascii="Palatino" w:cs="Palatino" w:eastAsia="Palatino" w:hAnsi="Palatino"/>
          <w:b w:val="1"/>
          <w:sz w:val="22"/>
          <w:szCs w:val="22"/>
          <w:u w:val="single"/>
          <w:vertAlign w:val="baseline"/>
          <w:rtl w:val="0"/>
        </w:rPr>
        <w:t xml:space="preserve">CONTACT:</w:t>
      </w:r>
      <w:r w:rsidDel="00000000" w:rsidR="00000000" w:rsidRPr="00000000">
        <w:rPr>
          <w:rtl w:val="0"/>
        </w:rPr>
      </w:r>
    </w:p>
    <w:p w:rsidR="00000000" w:rsidDel="00000000" w:rsidP="00000000" w:rsidRDefault="00000000" w:rsidRPr="00000000" w14:paraId="0000004D">
      <w:pPr>
        <w:pageBreakBefore w:val="0"/>
        <w:rPr>
          <w:rFonts w:ascii="Palatino" w:cs="Palatino" w:eastAsia="Palatino" w:hAnsi="Palatino"/>
          <w:sz w:val="22"/>
          <w:szCs w:val="22"/>
          <w:vertAlign w:val="baseline"/>
        </w:rPr>
      </w:pPr>
      <w:r w:rsidDel="00000000" w:rsidR="00000000" w:rsidRPr="00000000">
        <w:rPr>
          <w:rFonts w:ascii="Palatino" w:cs="Palatino" w:eastAsia="Palatino" w:hAnsi="Palatino"/>
          <w:sz w:val="22"/>
          <w:szCs w:val="22"/>
          <w:vertAlign w:val="baseline"/>
          <w:rtl w:val="0"/>
        </w:rPr>
        <w:t xml:space="preserve">Chris Mees</w:t>
      </w:r>
    </w:p>
    <w:p w:rsidR="00000000" w:rsidDel="00000000" w:rsidP="00000000" w:rsidRDefault="00000000" w:rsidRPr="00000000" w14:paraId="0000004E">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Manager/Agent</w:t>
      </w:r>
    </w:p>
    <w:p w:rsidR="00000000" w:rsidDel="00000000" w:rsidP="00000000" w:rsidRDefault="00000000" w:rsidRPr="00000000" w14:paraId="0000004F">
      <w:pPr>
        <w:pageBreakBefore w:val="0"/>
        <w:rPr>
          <w:rFonts w:ascii="Palatino" w:cs="Palatino" w:eastAsia="Palatino" w:hAnsi="Palatino"/>
          <w:sz w:val="22"/>
          <w:szCs w:val="22"/>
          <w:vertAlign w:val="baseline"/>
        </w:rPr>
      </w:pPr>
      <w:r w:rsidDel="00000000" w:rsidR="00000000" w:rsidRPr="00000000">
        <w:rPr>
          <w:rFonts w:ascii="Palatino" w:cs="Palatino" w:eastAsia="Palatino" w:hAnsi="Palatino"/>
          <w:sz w:val="22"/>
          <w:szCs w:val="22"/>
          <w:vertAlign w:val="baseline"/>
          <w:rtl w:val="0"/>
        </w:rPr>
        <w:t xml:space="preserve">O: </w:t>
      </w:r>
      <w:r w:rsidDel="00000000" w:rsidR="00000000" w:rsidRPr="00000000">
        <w:rPr>
          <w:rFonts w:ascii="Palatino" w:cs="Palatino" w:eastAsia="Palatino" w:hAnsi="Palatino"/>
          <w:sz w:val="22"/>
          <w:szCs w:val="22"/>
          <w:rtl w:val="0"/>
        </w:rPr>
        <w:t xml:space="preserve">914.968.2925</w:t>
      </w:r>
      <w:r w:rsidDel="00000000" w:rsidR="00000000" w:rsidRPr="00000000">
        <w:rPr>
          <w:rFonts w:ascii="Palatino" w:cs="Palatino" w:eastAsia="Palatino" w:hAnsi="Palatino"/>
          <w:sz w:val="22"/>
          <w:szCs w:val="22"/>
          <w:vertAlign w:val="baseline"/>
          <w:rtl w:val="0"/>
        </w:rPr>
        <w:t xml:space="preserve"> </w:t>
      </w:r>
    </w:p>
    <w:p w:rsidR="00000000" w:rsidDel="00000000" w:rsidP="00000000" w:rsidRDefault="00000000" w:rsidRPr="00000000" w14:paraId="00000050">
      <w:pPr>
        <w:pageBreakBefore w:val="0"/>
        <w:rPr>
          <w:rFonts w:ascii="Palatino" w:cs="Palatino" w:eastAsia="Palatino" w:hAnsi="Palatino"/>
          <w:sz w:val="22"/>
          <w:szCs w:val="22"/>
          <w:vertAlign w:val="baseline"/>
        </w:rPr>
      </w:pPr>
      <w:r w:rsidDel="00000000" w:rsidR="00000000" w:rsidRPr="00000000">
        <w:rPr>
          <w:rFonts w:ascii="Palatino" w:cs="Palatino" w:eastAsia="Palatino" w:hAnsi="Palatino"/>
          <w:sz w:val="22"/>
          <w:szCs w:val="22"/>
          <w:vertAlign w:val="baseline"/>
          <w:rtl w:val="0"/>
        </w:rPr>
        <w:t xml:space="preserve">C: 646.397.8705 </w:t>
      </w:r>
    </w:p>
    <w:p w:rsidR="00000000" w:rsidDel="00000000" w:rsidP="00000000" w:rsidRDefault="00000000" w:rsidRPr="00000000" w14:paraId="00000051">
      <w:pPr>
        <w:pageBreakBefore w:val="0"/>
        <w:rPr>
          <w:rFonts w:ascii="Palatino" w:cs="Palatino" w:eastAsia="Palatino" w:hAnsi="Palatino"/>
          <w:sz w:val="22"/>
          <w:szCs w:val="22"/>
          <w:vertAlign w:val="baseline"/>
        </w:rPr>
      </w:pPr>
      <w:r w:rsidDel="00000000" w:rsidR="00000000" w:rsidRPr="00000000">
        <w:rPr>
          <w:rFonts w:ascii="Palatino" w:cs="Palatino" w:eastAsia="Palatino" w:hAnsi="Palatino"/>
          <w:sz w:val="22"/>
          <w:szCs w:val="22"/>
          <w:vertAlign w:val="baseline"/>
          <w:rtl w:val="0"/>
        </w:rPr>
        <w:t xml:space="preserve">E: chris@bnatural.nyc</w:t>
      </w:r>
    </w:p>
    <w:p w:rsidR="00000000" w:rsidDel="00000000" w:rsidP="00000000" w:rsidRDefault="00000000" w:rsidRPr="00000000" w14:paraId="00000052">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W: bnatural.nyc</w:t>
      </w:r>
    </w:p>
    <w:p w:rsidR="00000000" w:rsidDel="00000000" w:rsidP="00000000" w:rsidRDefault="00000000" w:rsidRPr="00000000" w14:paraId="00000053">
      <w:pPr>
        <w:pageBreakBefore w:val="0"/>
        <w:rPr>
          <w:rFonts w:ascii="Palatino" w:cs="Palatino" w:eastAsia="Palatino" w:hAnsi="Palatino"/>
          <w:sz w:val="24"/>
          <w:szCs w:val="24"/>
        </w:rPr>
      </w:pPr>
      <w:r w:rsidDel="00000000" w:rsidR="00000000" w:rsidRPr="00000000">
        <w:rPr>
          <w:rtl w:val="0"/>
        </w:rPr>
      </w:r>
    </w:p>
    <w:p w:rsidR="00000000" w:rsidDel="00000000" w:rsidP="00000000" w:rsidRDefault="00000000" w:rsidRPr="00000000" w14:paraId="00000054">
      <w:pPr>
        <w:pageBreakBefore w:val="0"/>
        <w:rPr>
          <w:rFonts w:ascii="Palatino" w:cs="Palatino" w:eastAsia="Palatino" w:hAnsi="Palatino"/>
          <w:sz w:val="24"/>
          <w:szCs w:val="24"/>
        </w:rPr>
      </w:pPr>
      <w:r w:rsidDel="00000000" w:rsidR="00000000" w:rsidRPr="00000000">
        <w:rPr>
          <w:rtl w:val="0"/>
        </w:rPr>
      </w:r>
    </w:p>
    <w:sectPr>
      <w:headerReference r:id="rId7" w:type="first"/>
      <w:footerReference r:id="rId8" w:type="default"/>
      <w:footerReference r:id="rId9" w:type="first"/>
      <w:pgSz w:h="15840" w:w="12240" w:orient="portrait"/>
      <w:pgMar w:bottom="720" w:top="170" w:left="1440" w:right="1440" w:header="720" w:footer="950.4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Rockwell"/>
  <w:font w:name="Palatino">
    <w:altName w:val="Book Antiqua"/>
  </w:font>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803.0" w:type="dxa"/>
      <w:jc w:val="left"/>
      <w:tblInd w:w="0.0" w:type="pct"/>
      <w:tblLayout w:type="fixed"/>
      <w:tblLook w:val="0400"/>
    </w:tblPr>
    <w:tblGrid>
      <w:gridCol w:w="10803"/>
      <w:tblGridChange w:id="0">
        <w:tblGrid>
          <w:gridCol w:w="10803"/>
        </w:tblGrid>
      </w:tblGridChange>
    </w:tblGrid>
    <w:tr>
      <w:trPr>
        <w:cantSplit w:val="0"/>
        <w:trHeight w:val="420"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803.0" w:type="dxa"/>
            <w:jc w:val="left"/>
            <w:tblLayout w:type="fixed"/>
            <w:tblLook w:val="0400"/>
          </w:tblPr>
          <w:tblGrid>
            <w:gridCol w:w="10803"/>
            <w:tblGridChange w:id="0">
              <w:tblGrid>
                <w:gridCol w:w="10803"/>
              </w:tblGrid>
            </w:tblGridChange>
          </w:tblGrid>
          <w:tr>
            <w:trPr>
              <w:cantSplit w:val="0"/>
              <w:trHeight w:val="420" w:hRule="atLeast"/>
              <w:tblHeader w:val="0"/>
            </w:trPr>
            <w:tc>
              <w:tcPr/>
              <w:p w:rsidR="00000000" w:rsidDel="00000000" w:rsidP="00000000" w:rsidRDefault="00000000" w:rsidRPr="00000000" w14:paraId="00000059">
                <w:pPr>
                  <w:pageBreakBefore w:val="0"/>
                  <w:shd w:fill="ffffff" w:val="clear"/>
                  <w:spacing w:after="2" w:before="2" w:line="360" w:lineRule="auto"/>
                  <w:jc w:val="center"/>
                  <w:rPr>
                    <w:rFonts w:ascii="Century Gothic" w:cs="Century Gothic" w:eastAsia="Century Gothic" w:hAnsi="Century Gothic"/>
                    <w:smallCaps w:val="1"/>
                    <w:color w:val="262626"/>
                    <w:sz w:val="16"/>
                    <w:szCs w:val="16"/>
                  </w:rPr>
                </w:pPr>
                <w:r w:rsidDel="00000000" w:rsidR="00000000" w:rsidRPr="00000000">
                  <w:rPr>
                    <w:rFonts w:ascii="Century Gothic" w:cs="Century Gothic" w:eastAsia="Century Gothic" w:hAnsi="Century Gothic"/>
                    <w:smallCaps w:val="1"/>
                    <w:color w:val="262626"/>
                    <w:sz w:val="16"/>
                    <w:szCs w:val="16"/>
                    <w:rtl w:val="0"/>
                  </w:rPr>
                  <w:t xml:space="preserve">357 UPLAND AVENUE  •  YONKERS, NY 10703    |    P: 646.609.6675    |   CHRIS@BNATURAL.NYC  |   BNATURAL.NYC</w:t>
                </w:r>
              </w:p>
            </w:tc>
          </w:tr>
        </w:tbl>
        <w:p w:rsidR="00000000" w:rsidDel="00000000" w:rsidP="00000000" w:rsidRDefault="00000000" w:rsidRPr="00000000" w14:paraId="0000005A">
          <w:pPr>
            <w:pageBreakBefore w:val="0"/>
            <w:shd w:fill="ffffff" w:val="clear"/>
            <w:spacing w:after="2" w:before="2" w:line="360" w:lineRule="auto"/>
            <w:jc w:val="center"/>
            <w:rPr>
              <w:rFonts w:ascii="Century Gothic" w:cs="Century Gothic" w:eastAsia="Century Gothic" w:hAnsi="Century Gothic"/>
              <w:smallCaps w:val="1"/>
              <w:color w:val="262626"/>
              <w:sz w:val="16"/>
              <w:szCs w:val="16"/>
            </w:rPr>
          </w:pP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40" w:line="240" w:lineRule="auto"/>
      <w:ind w:left="-630" w:right="0" w:firstLine="0"/>
      <w:jc w:val="left"/>
      <w:rPr>
        <w:rFonts w:ascii="Rockwell" w:cs="Rockwell" w:eastAsia="Rockwell" w:hAnsi="Rockwell"/>
        <w:b w:val="0"/>
        <w:i w:val="0"/>
        <w:smallCaps w:val="0"/>
        <w:strike w:val="0"/>
        <w:color w:val="000000"/>
        <w:sz w:val="24"/>
        <w:szCs w:val="24"/>
        <w:u w:val="none"/>
        <w:shd w:fill="auto" w:val="clear"/>
        <w:vertAlign w:val="baseline"/>
      </w:rPr>
    </w:pPr>
    <w:r w:rsidDel="00000000" w:rsidR="00000000" w:rsidRPr="00000000">
      <w:rPr>
        <w:rFonts w:ascii="Rockwell" w:cs="Rockwell" w:eastAsia="Rockwell" w:hAnsi="Rockwell"/>
        <w:b w:val="0"/>
        <w:i w:val="0"/>
        <w:smallCaps w:val="0"/>
        <w:strike w:val="0"/>
        <w:color w:val="000000"/>
        <w:sz w:val="24"/>
        <w:szCs w:val="24"/>
        <w:u w:val="none"/>
        <w:shd w:fill="auto" w:val="clear"/>
        <w:vertAlign w:val="baseline"/>
      </w:rPr>
      <w:drawing>
        <wp:inline distB="0" distT="0" distL="0" distR="0">
          <wp:extent cx="1540933" cy="859118"/>
          <wp:effectExtent b="0" l="0" r="0" t="0"/>
          <wp:docPr descr="Macintosh HD:Users:ivyjuleasenewman:Dropbox:Current Clients:B Natural:BNatural-Logo.jpg" id="6" name="image1.jpg"/>
          <a:graphic>
            <a:graphicData uri="http://schemas.openxmlformats.org/drawingml/2006/picture">
              <pic:pic>
                <pic:nvPicPr>
                  <pic:cNvPr descr="Macintosh HD:Users:ivyjuleasenewman:Dropbox:Current Clients:B Natural:BNatural-Logo.jpg" id="0" name="image1.jpg"/>
                  <pic:cNvPicPr preferRelativeResize="0"/>
                </pic:nvPicPr>
                <pic:blipFill>
                  <a:blip r:embed="rId1"/>
                  <a:srcRect b="0" l="0" r="0" t="0"/>
                  <a:stretch>
                    <a:fillRect/>
                  </a:stretch>
                </pic:blipFill>
                <pic:spPr>
                  <a:xfrm>
                    <a:off x="0" y="0"/>
                    <a:ext cx="1540933" cy="8591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ckwell" w:cs="Rockwell" w:eastAsia="Rockwell" w:hAnsi="Rockwell"/>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Rule="auto"/>
    </w:pPr>
    <w:rPr>
      <w:rFonts w:ascii="Rockwell" w:cs="Rockwell" w:eastAsia="Rockwell" w:hAnsi="Rockwell"/>
      <w:b w:val="1"/>
      <w:color w:val="4c264c"/>
      <w:sz w:val="28"/>
      <w:szCs w:val="28"/>
    </w:rPr>
  </w:style>
  <w:style w:type="paragraph" w:styleId="Heading2">
    <w:name w:val="heading 2"/>
    <w:basedOn w:val="Normal"/>
    <w:next w:val="Normal"/>
    <w:pPr>
      <w:keepNext w:val="1"/>
      <w:keepLines w:val="1"/>
      <w:pageBreakBefore w:val="0"/>
      <w:spacing w:before="200" w:lineRule="auto"/>
    </w:pPr>
    <w:rPr>
      <w:rFonts w:ascii="Rockwell" w:cs="Rockwell" w:eastAsia="Rockwell" w:hAnsi="Rockwell"/>
      <w:b w:val="1"/>
      <w:color w:val="663366"/>
      <w:sz w:val="26"/>
      <w:szCs w:val="26"/>
    </w:rPr>
  </w:style>
  <w:style w:type="paragraph" w:styleId="Heading3">
    <w:name w:val="heading 3"/>
    <w:basedOn w:val="Normal"/>
    <w:next w:val="Normal"/>
    <w:pPr>
      <w:keepNext w:val="1"/>
      <w:keepLines w:val="1"/>
      <w:pageBreakBefore w:val="0"/>
      <w:spacing w:before="200" w:lineRule="auto"/>
    </w:pPr>
    <w:rPr>
      <w:rFonts w:ascii="Rockwell" w:cs="Rockwell" w:eastAsia="Rockwell" w:hAnsi="Rockwell"/>
      <w:b w:val="1"/>
      <w:color w:val="663366"/>
    </w:rPr>
  </w:style>
  <w:style w:type="paragraph" w:styleId="Heading4">
    <w:name w:val="heading 4"/>
    <w:basedOn w:val="Normal"/>
    <w:next w:val="Normal"/>
    <w:pPr>
      <w:keepNext w:val="1"/>
      <w:keepLines w:val="1"/>
      <w:pageBreakBefore w:val="0"/>
      <w:spacing w:before="200" w:lineRule="auto"/>
    </w:pPr>
    <w:rPr>
      <w:rFonts w:ascii="Rockwell" w:cs="Rockwell" w:eastAsia="Rockwell" w:hAnsi="Rockwell"/>
      <w:b w:val="1"/>
      <w:i w:val="1"/>
      <w:color w:val="663366"/>
    </w:rPr>
  </w:style>
  <w:style w:type="paragraph" w:styleId="Heading5">
    <w:name w:val="heading 5"/>
    <w:basedOn w:val="Normal"/>
    <w:next w:val="Normal"/>
    <w:pPr>
      <w:keepNext w:val="1"/>
      <w:keepLines w:val="1"/>
      <w:pageBreakBefore w:val="0"/>
      <w:spacing w:before="200" w:lineRule="auto"/>
    </w:pPr>
    <w:rPr>
      <w:rFonts w:ascii="Rockwell" w:cs="Rockwell" w:eastAsia="Rockwell" w:hAnsi="Rockwell"/>
      <w:color w:val="321932"/>
    </w:rPr>
  </w:style>
  <w:style w:type="paragraph" w:styleId="Heading6">
    <w:name w:val="heading 6"/>
    <w:basedOn w:val="Normal"/>
    <w:next w:val="Normal"/>
    <w:pPr>
      <w:keepNext w:val="1"/>
      <w:keepLines w:val="1"/>
      <w:pageBreakBefore w:val="0"/>
      <w:spacing w:before="200" w:lineRule="auto"/>
    </w:pPr>
    <w:rPr>
      <w:rFonts w:ascii="Rockwell" w:cs="Rockwell" w:eastAsia="Rockwell" w:hAnsi="Rockwell"/>
      <w:i w:val="1"/>
      <w:color w:val="321932"/>
    </w:rPr>
  </w:style>
  <w:style w:type="paragraph" w:styleId="Title">
    <w:name w:val="Title"/>
    <w:basedOn w:val="Normal"/>
    <w:next w:val="Normal"/>
    <w:pPr>
      <w:pageBreakBefore w:val="0"/>
      <w:pBdr>
        <w:bottom w:color="663366" w:space="4" w:sz="8" w:val="single"/>
      </w:pBdr>
      <w:spacing w:after="300" w:lineRule="auto"/>
    </w:pPr>
    <w:rPr>
      <w:rFonts w:ascii="Rockwell" w:cs="Rockwell" w:eastAsia="Rockwell" w:hAnsi="Rockwell"/>
      <w:color w:val="200f21"/>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Rockwell" w:cs="Rockwell" w:eastAsia="Rockwell" w:hAnsi="Rockwell"/>
      <w:b w:val="1"/>
      <w:color w:val="4c264c"/>
      <w:sz w:val="28"/>
      <w:szCs w:val="28"/>
    </w:rPr>
  </w:style>
  <w:style w:type="paragraph" w:styleId="Heading2">
    <w:name w:val="heading 2"/>
    <w:basedOn w:val="Normal"/>
    <w:next w:val="Normal"/>
    <w:pPr>
      <w:keepNext w:val="1"/>
      <w:keepLines w:val="1"/>
      <w:spacing w:before="200" w:lineRule="auto"/>
    </w:pPr>
    <w:rPr>
      <w:rFonts w:ascii="Rockwell" w:cs="Rockwell" w:eastAsia="Rockwell" w:hAnsi="Rockwell"/>
      <w:b w:val="1"/>
      <w:color w:val="663366"/>
      <w:sz w:val="26"/>
      <w:szCs w:val="26"/>
    </w:rPr>
  </w:style>
  <w:style w:type="paragraph" w:styleId="Heading3">
    <w:name w:val="heading 3"/>
    <w:basedOn w:val="Normal"/>
    <w:next w:val="Normal"/>
    <w:pPr>
      <w:keepNext w:val="1"/>
      <w:keepLines w:val="1"/>
      <w:spacing w:before="200" w:lineRule="auto"/>
    </w:pPr>
    <w:rPr>
      <w:rFonts w:ascii="Rockwell" w:cs="Rockwell" w:eastAsia="Rockwell" w:hAnsi="Rockwell"/>
      <w:b w:val="1"/>
      <w:color w:val="663366"/>
    </w:rPr>
  </w:style>
  <w:style w:type="paragraph" w:styleId="Heading4">
    <w:name w:val="heading 4"/>
    <w:basedOn w:val="Normal"/>
    <w:next w:val="Normal"/>
    <w:pPr>
      <w:keepNext w:val="1"/>
      <w:keepLines w:val="1"/>
      <w:spacing w:before="200" w:lineRule="auto"/>
    </w:pPr>
    <w:rPr>
      <w:rFonts w:ascii="Rockwell" w:cs="Rockwell" w:eastAsia="Rockwell" w:hAnsi="Rockwell"/>
      <w:b w:val="1"/>
      <w:i w:val="1"/>
      <w:color w:val="663366"/>
    </w:rPr>
  </w:style>
  <w:style w:type="paragraph" w:styleId="Heading5">
    <w:name w:val="heading 5"/>
    <w:basedOn w:val="Normal"/>
    <w:next w:val="Normal"/>
    <w:pPr>
      <w:keepNext w:val="1"/>
      <w:keepLines w:val="1"/>
      <w:spacing w:before="200" w:lineRule="auto"/>
    </w:pPr>
    <w:rPr>
      <w:rFonts w:ascii="Rockwell" w:cs="Rockwell" w:eastAsia="Rockwell" w:hAnsi="Rockwell"/>
      <w:color w:val="321932"/>
    </w:rPr>
  </w:style>
  <w:style w:type="paragraph" w:styleId="Heading6">
    <w:name w:val="heading 6"/>
    <w:basedOn w:val="Normal"/>
    <w:next w:val="Normal"/>
    <w:pPr>
      <w:keepNext w:val="1"/>
      <w:keepLines w:val="1"/>
      <w:spacing w:before="200" w:lineRule="auto"/>
    </w:pPr>
    <w:rPr>
      <w:rFonts w:ascii="Rockwell" w:cs="Rockwell" w:eastAsia="Rockwell" w:hAnsi="Rockwell"/>
      <w:i w:val="1"/>
      <w:color w:val="321932"/>
    </w:rPr>
  </w:style>
  <w:style w:type="paragraph" w:styleId="Title">
    <w:name w:val="Title"/>
    <w:basedOn w:val="Normal"/>
    <w:next w:val="Normal"/>
    <w:pPr>
      <w:pBdr>
        <w:bottom w:color="663366" w:space="4" w:sz="8" w:val="single"/>
      </w:pBdr>
      <w:spacing w:after="300" w:lineRule="auto"/>
    </w:pPr>
    <w:rPr>
      <w:rFonts w:ascii="Rockwell" w:cs="Rockwell" w:eastAsia="Rockwell" w:hAnsi="Rockwell"/>
      <w:color w:val="200f21"/>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Rockwell" w:cs="Rockwell" w:eastAsia="Rockwell" w:hAnsi="Rockwell"/>
      <w:b w:val="1"/>
      <w:color w:val="4c264c"/>
      <w:sz w:val="28"/>
      <w:szCs w:val="28"/>
    </w:rPr>
  </w:style>
  <w:style w:type="paragraph" w:styleId="Heading2">
    <w:name w:val="heading 2"/>
    <w:basedOn w:val="Normal"/>
    <w:next w:val="Normal"/>
    <w:pPr>
      <w:keepNext w:val="1"/>
      <w:keepLines w:val="1"/>
      <w:spacing w:before="200" w:lineRule="auto"/>
    </w:pPr>
    <w:rPr>
      <w:rFonts w:ascii="Rockwell" w:cs="Rockwell" w:eastAsia="Rockwell" w:hAnsi="Rockwell"/>
      <w:b w:val="1"/>
      <w:color w:val="663366"/>
      <w:sz w:val="26"/>
      <w:szCs w:val="26"/>
    </w:rPr>
  </w:style>
  <w:style w:type="paragraph" w:styleId="Heading3">
    <w:name w:val="heading 3"/>
    <w:basedOn w:val="Normal"/>
    <w:next w:val="Normal"/>
    <w:pPr>
      <w:keepNext w:val="1"/>
      <w:keepLines w:val="1"/>
      <w:spacing w:before="200" w:lineRule="auto"/>
    </w:pPr>
    <w:rPr>
      <w:rFonts w:ascii="Rockwell" w:cs="Rockwell" w:eastAsia="Rockwell" w:hAnsi="Rockwell"/>
      <w:b w:val="1"/>
      <w:color w:val="663366"/>
    </w:rPr>
  </w:style>
  <w:style w:type="paragraph" w:styleId="Heading4">
    <w:name w:val="heading 4"/>
    <w:basedOn w:val="Normal"/>
    <w:next w:val="Normal"/>
    <w:pPr>
      <w:keepNext w:val="1"/>
      <w:keepLines w:val="1"/>
      <w:spacing w:before="200" w:lineRule="auto"/>
    </w:pPr>
    <w:rPr>
      <w:rFonts w:ascii="Rockwell" w:cs="Rockwell" w:eastAsia="Rockwell" w:hAnsi="Rockwell"/>
      <w:b w:val="1"/>
      <w:i w:val="1"/>
      <w:color w:val="663366"/>
    </w:rPr>
  </w:style>
  <w:style w:type="paragraph" w:styleId="Heading5">
    <w:name w:val="heading 5"/>
    <w:basedOn w:val="Normal"/>
    <w:next w:val="Normal"/>
    <w:pPr>
      <w:keepNext w:val="1"/>
      <w:keepLines w:val="1"/>
      <w:spacing w:before="200" w:lineRule="auto"/>
    </w:pPr>
    <w:rPr>
      <w:rFonts w:ascii="Rockwell" w:cs="Rockwell" w:eastAsia="Rockwell" w:hAnsi="Rockwell"/>
      <w:color w:val="321932"/>
    </w:rPr>
  </w:style>
  <w:style w:type="paragraph" w:styleId="Heading6">
    <w:name w:val="heading 6"/>
    <w:basedOn w:val="Normal"/>
    <w:next w:val="Normal"/>
    <w:pPr>
      <w:keepNext w:val="1"/>
      <w:keepLines w:val="1"/>
      <w:spacing w:before="200" w:lineRule="auto"/>
    </w:pPr>
    <w:rPr>
      <w:rFonts w:ascii="Rockwell" w:cs="Rockwell" w:eastAsia="Rockwell" w:hAnsi="Rockwell"/>
      <w:i w:val="1"/>
      <w:color w:val="321932"/>
    </w:rPr>
  </w:style>
  <w:style w:type="paragraph" w:styleId="Title">
    <w:name w:val="Title"/>
    <w:basedOn w:val="Normal"/>
    <w:next w:val="Normal"/>
    <w:pPr>
      <w:pBdr>
        <w:bottom w:color="663366" w:space="4" w:sz="8" w:val="single"/>
      </w:pBdr>
      <w:spacing w:after="300" w:lineRule="auto"/>
    </w:pPr>
    <w:rPr>
      <w:rFonts w:ascii="Rockwell" w:cs="Rockwell" w:eastAsia="Rockwell" w:hAnsi="Rockwell"/>
      <w:color w:val="200f21"/>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Rockwell" w:cs="Rockwell" w:eastAsia="Rockwell" w:hAnsi="Rockwell"/>
      <w:b w:val="1"/>
      <w:color w:val="4c264c"/>
      <w:sz w:val="28"/>
      <w:szCs w:val="28"/>
    </w:rPr>
  </w:style>
  <w:style w:type="paragraph" w:styleId="Heading2">
    <w:name w:val="heading 2"/>
    <w:basedOn w:val="Normal"/>
    <w:next w:val="Normal"/>
    <w:pPr>
      <w:keepNext w:val="1"/>
      <w:keepLines w:val="1"/>
      <w:spacing w:before="200" w:lineRule="auto"/>
    </w:pPr>
    <w:rPr>
      <w:rFonts w:ascii="Rockwell" w:cs="Rockwell" w:eastAsia="Rockwell" w:hAnsi="Rockwell"/>
      <w:b w:val="1"/>
      <w:color w:val="663366"/>
      <w:sz w:val="26"/>
      <w:szCs w:val="26"/>
    </w:rPr>
  </w:style>
  <w:style w:type="paragraph" w:styleId="Heading3">
    <w:name w:val="heading 3"/>
    <w:basedOn w:val="Normal"/>
    <w:next w:val="Normal"/>
    <w:pPr>
      <w:keepNext w:val="1"/>
      <w:keepLines w:val="1"/>
      <w:spacing w:before="200" w:lineRule="auto"/>
    </w:pPr>
    <w:rPr>
      <w:rFonts w:ascii="Rockwell" w:cs="Rockwell" w:eastAsia="Rockwell" w:hAnsi="Rockwell"/>
      <w:b w:val="1"/>
      <w:color w:val="663366"/>
    </w:rPr>
  </w:style>
  <w:style w:type="paragraph" w:styleId="Heading4">
    <w:name w:val="heading 4"/>
    <w:basedOn w:val="Normal"/>
    <w:next w:val="Normal"/>
    <w:pPr>
      <w:keepNext w:val="1"/>
      <w:keepLines w:val="1"/>
      <w:spacing w:before="200" w:lineRule="auto"/>
    </w:pPr>
    <w:rPr>
      <w:rFonts w:ascii="Rockwell" w:cs="Rockwell" w:eastAsia="Rockwell" w:hAnsi="Rockwell"/>
      <w:b w:val="1"/>
      <w:i w:val="1"/>
      <w:color w:val="663366"/>
    </w:rPr>
  </w:style>
  <w:style w:type="paragraph" w:styleId="Heading5">
    <w:name w:val="heading 5"/>
    <w:basedOn w:val="Normal"/>
    <w:next w:val="Normal"/>
    <w:pPr>
      <w:keepNext w:val="1"/>
      <w:keepLines w:val="1"/>
      <w:spacing w:before="200" w:lineRule="auto"/>
    </w:pPr>
    <w:rPr>
      <w:rFonts w:ascii="Rockwell" w:cs="Rockwell" w:eastAsia="Rockwell" w:hAnsi="Rockwell"/>
      <w:color w:val="321932"/>
    </w:rPr>
  </w:style>
  <w:style w:type="paragraph" w:styleId="Heading6">
    <w:name w:val="heading 6"/>
    <w:basedOn w:val="Normal"/>
    <w:next w:val="Normal"/>
    <w:pPr>
      <w:keepNext w:val="1"/>
      <w:keepLines w:val="1"/>
      <w:spacing w:before="200" w:lineRule="auto"/>
    </w:pPr>
    <w:rPr>
      <w:rFonts w:ascii="Rockwell" w:cs="Rockwell" w:eastAsia="Rockwell" w:hAnsi="Rockwell"/>
      <w:i w:val="1"/>
      <w:color w:val="321932"/>
    </w:rPr>
  </w:style>
  <w:style w:type="paragraph" w:styleId="Title">
    <w:name w:val="Title"/>
    <w:basedOn w:val="Normal"/>
    <w:next w:val="Normal"/>
    <w:pPr>
      <w:pBdr>
        <w:bottom w:color="663366" w:space="4" w:sz="8" w:val="single"/>
      </w:pBdr>
      <w:spacing w:after="300" w:lineRule="auto"/>
    </w:pPr>
    <w:rPr>
      <w:rFonts w:ascii="Rockwell" w:cs="Rockwell" w:eastAsia="Rockwell" w:hAnsi="Rockwell"/>
      <w:color w:val="200f21"/>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Rockwell" w:cs="Rockwell" w:eastAsia="Rockwell" w:hAnsi="Rockwell"/>
      <w:b w:val="1"/>
      <w:color w:val="4c264c"/>
      <w:sz w:val="28"/>
      <w:szCs w:val="28"/>
    </w:rPr>
  </w:style>
  <w:style w:type="paragraph" w:styleId="Heading2">
    <w:name w:val="heading 2"/>
    <w:basedOn w:val="Normal"/>
    <w:next w:val="Normal"/>
    <w:pPr>
      <w:keepNext w:val="1"/>
      <w:keepLines w:val="1"/>
      <w:spacing w:before="200" w:lineRule="auto"/>
    </w:pPr>
    <w:rPr>
      <w:rFonts w:ascii="Rockwell" w:cs="Rockwell" w:eastAsia="Rockwell" w:hAnsi="Rockwell"/>
      <w:b w:val="1"/>
      <w:color w:val="663366"/>
      <w:sz w:val="26"/>
      <w:szCs w:val="26"/>
    </w:rPr>
  </w:style>
  <w:style w:type="paragraph" w:styleId="Heading3">
    <w:name w:val="heading 3"/>
    <w:basedOn w:val="Normal"/>
    <w:next w:val="Normal"/>
    <w:pPr>
      <w:keepNext w:val="1"/>
      <w:keepLines w:val="1"/>
      <w:spacing w:before="200" w:lineRule="auto"/>
    </w:pPr>
    <w:rPr>
      <w:rFonts w:ascii="Rockwell" w:cs="Rockwell" w:eastAsia="Rockwell" w:hAnsi="Rockwell"/>
      <w:b w:val="1"/>
      <w:color w:val="663366"/>
    </w:rPr>
  </w:style>
  <w:style w:type="paragraph" w:styleId="Heading4">
    <w:name w:val="heading 4"/>
    <w:basedOn w:val="Normal"/>
    <w:next w:val="Normal"/>
    <w:pPr>
      <w:keepNext w:val="1"/>
      <w:keepLines w:val="1"/>
      <w:spacing w:before="200" w:lineRule="auto"/>
    </w:pPr>
    <w:rPr>
      <w:rFonts w:ascii="Rockwell" w:cs="Rockwell" w:eastAsia="Rockwell" w:hAnsi="Rockwell"/>
      <w:b w:val="1"/>
      <w:i w:val="1"/>
      <w:color w:val="663366"/>
    </w:rPr>
  </w:style>
  <w:style w:type="paragraph" w:styleId="Heading5">
    <w:name w:val="heading 5"/>
    <w:basedOn w:val="Normal"/>
    <w:next w:val="Normal"/>
    <w:pPr>
      <w:keepNext w:val="1"/>
      <w:keepLines w:val="1"/>
      <w:spacing w:before="200" w:lineRule="auto"/>
    </w:pPr>
    <w:rPr>
      <w:rFonts w:ascii="Rockwell" w:cs="Rockwell" w:eastAsia="Rockwell" w:hAnsi="Rockwell"/>
      <w:color w:val="321932"/>
    </w:rPr>
  </w:style>
  <w:style w:type="paragraph" w:styleId="Heading6">
    <w:name w:val="heading 6"/>
    <w:basedOn w:val="Normal"/>
    <w:next w:val="Normal"/>
    <w:pPr>
      <w:keepNext w:val="1"/>
      <w:keepLines w:val="1"/>
      <w:spacing w:before="200" w:lineRule="auto"/>
    </w:pPr>
    <w:rPr>
      <w:rFonts w:ascii="Rockwell" w:cs="Rockwell" w:eastAsia="Rockwell" w:hAnsi="Rockwell"/>
      <w:i w:val="1"/>
      <w:color w:val="321932"/>
    </w:rPr>
  </w:style>
  <w:style w:type="paragraph" w:styleId="Title">
    <w:name w:val="Title"/>
    <w:basedOn w:val="Normal"/>
    <w:next w:val="Normal"/>
    <w:pPr>
      <w:pBdr>
        <w:bottom w:color="663366" w:space="4" w:sz="8" w:val="single"/>
      </w:pBdr>
      <w:spacing w:after="300" w:lineRule="auto"/>
    </w:pPr>
    <w:rPr>
      <w:rFonts w:ascii="Rockwell" w:cs="Rockwell" w:eastAsia="Rockwell" w:hAnsi="Rockwell"/>
      <w:color w:val="200f21"/>
      <w:sz w:val="52"/>
      <w:szCs w:val="52"/>
    </w:rPr>
  </w:style>
  <w:style w:type="paragraph" w:styleId="Normal" w:default="1">
    <w:name w:val="Normal"/>
    <w:rsid w:val="005C4041"/>
    <w:rPr>
      <w:sz w:val="18"/>
    </w:rPr>
  </w:style>
  <w:style w:type="paragraph" w:styleId="Heading1">
    <w:name w:val="heading 1"/>
    <w:basedOn w:val="Normal"/>
    <w:next w:val="Normal"/>
    <w:link w:val="Heading1Char"/>
    <w:qFormat w:val="1"/>
    <w:rsid w:val="005C4041"/>
    <w:pPr>
      <w:keepNext w:val="1"/>
      <w:keepLines w:val="1"/>
      <w:spacing w:before="480"/>
      <w:outlineLvl w:val="0"/>
    </w:pPr>
    <w:rPr>
      <w:rFonts w:asciiTheme="majorHAnsi" w:cstheme="majorBidi" w:eastAsiaTheme="majorEastAsia" w:hAnsiTheme="majorHAnsi"/>
      <w:b w:val="1"/>
      <w:bCs w:val="1"/>
      <w:color w:val="4c264c" w:themeColor="accent1" w:themeShade="0000BF"/>
      <w:sz w:val="28"/>
      <w:szCs w:val="28"/>
    </w:rPr>
  </w:style>
  <w:style w:type="paragraph" w:styleId="Heading2">
    <w:name w:val="heading 2"/>
    <w:basedOn w:val="Normal"/>
    <w:next w:val="Normal"/>
    <w:link w:val="Heading2Char"/>
    <w:semiHidden w:val="1"/>
    <w:unhideWhenUsed w:val="1"/>
    <w:qFormat w:val="1"/>
    <w:rsid w:val="005C4041"/>
    <w:pPr>
      <w:keepNext w:val="1"/>
      <w:keepLines w:val="1"/>
      <w:spacing w:before="200"/>
      <w:outlineLvl w:val="1"/>
    </w:pPr>
    <w:rPr>
      <w:rFonts w:asciiTheme="majorHAnsi" w:cstheme="majorBidi" w:eastAsiaTheme="majorEastAsia" w:hAnsiTheme="majorHAnsi"/>
      <w:b w:val="1"/>
      <w:bCs w:val="1"/>
      <w:color w:val="663366" w:themeColor="accent1"/>
      <w:sz w:val="26"/>
      <w:szCs w:val="26"/>
    </w:rPr>
  </w:style>
  <w:style w:type="paragraph" w:styleId="Heading3">
    <w:name w:val="heading 3"/>
    <w:basedOn w:val="Normal"/>
    <w:next w:val="Normal"/>
    <w:link w:val="Heading3Char"/>
    <w:semiHidden w:val="1"/>
    <w:unhideWhenUsed w:val="1"/>
    <w:qFormat w:val="1"/>
    <w:rsid w:val="005C4041"/>
    <w:pPr>
      <w:keepNext w:val="1"/>
      <w:keepLines w:val="1"/>
      <w:spacing w:before="200"/>
      <w:outlineLvl w:val="2"/>
    </w:pPr>
    <w:rPr>
      <w:rFonts w:asciiTheme="majorHAnsi" w:cstheme="majorBidi" w:eastAsiaTheme="majorEastAsia" w:hAnsiTheme="majorHAnsi"/>
      <w:b w:val="1"/>
      <w:bCs w:val="1"/>
      <w:color w:val="663366" w:themeColor="accent1"/>
    </w:rPr>
  </w:style>
  <w:style w:type="paragraph" w:styleId="Heading4">
    <w:name w:val="heading 4"/>
    <w:basedOn w:val="Normal"/>
    <w:next w:val="Normal"/>
    <w:link w:val="Heading4Char"/>
    <w:semiHidden w:val="1"/>
    <w:unhideWhenUsed w:val="1"/>
    <w:qFormat w:val="1"/>
    <w:rsid w:val="005C4041"/>
    <w:pPr>
      <w:keepNext w:val="1"/>
      <w:keepLines w:val="1"/>
      <w:spacing w:before="200"/>
      <w:outlineLvl w:val="3"/>
    </w:pPr>
    <w:rPr>
      <w:rFonts w:asciiTheme="majorHAnsi" w:cstheme="majorBidi" w:eastAsiaTheme="majorEastAsia" w:hAnsiTheme="majorHAnsi"/>
      <w:b w:val="1"/>
      <w:bCs w:val="1"/>
      <w:i w:val="1"/>
      <w:iCs w:val="1"/>
      <w:color w:val="663366" w:themeColor="accent1"/>
    </w:rPr>
  </w:style>
  <w:style w:type="paragraph" w:styleId="Heading5">
    <w:name w:val="heading 5"/>
    <w:basedOn w:val="Normal"/>
    <w:next w:val="Normal"/>
    <w:link w:val="Heading5Char"/>
    <w:semiHidden w:val="1"/>
    <w:unhideWhenUsed w:val="1"/>
    <w:qFormat w:val="1"/>
    <w:rsid w:val="005C4041"/>
    <w:pPr>
      <w:keepNext w:val="1"/>
      <w:keepLines w:val="1"/>
      <w:spacing w:before="200"/>
      <w:outlineLvl w:val="4"/>
    </w:pPr>
    <w:rPr>
      <w:rFonts w:asciiTheme="majorHAnsi" w:cstheme="majorBidi" w:eastAsiaTheme="majorEastAsia" w:hAnsiTheme="majorHAnsi"/>
      <w:color w:val="321932" w:themeColor="accent1" w:themeShade="00007F"/>
    </w:rPr>
  </w:style>
  <w:style w:type="paragraph" w:styleId="Heading6">
    <w:name w:val="heading 6"/>
    <w:basedOn w:val="Normal"/>
    <w:next w:val="Normal"/>
    <w:link w:val="Heading6Char"/>
    <w:semiHidden w:val="1"/>
    <w:unhideWhenUsed w:val="1"/>
    <w:qFormat w:val="1"/>
    <w:rsid w:val="005C4041"/>
    <w:pPr>
      <w:keepNext w:val="1"/>
      <w:keepLines w:val="1"/>
      <w:spacing w:before="200"/>
      <w:outlineLvl w:val="5"/>
    </w:pPr>
    <w:rPr>
      <w:rFonts w:asciiTheme="majorHAnsi" w:cstheme="majorBidi" w:eastAsiaTheme="majorEastAsia" w:hAnsiTheme="majorHAnsi"/>
      <w:i w:val="1"/>
      <w:iCs w:val="1"/>
      <w:color w:val="321932" w:themeColor="accent1" w:themeShade="00007F"/>
    </w:rPr>
  </w:style>
  <w:style w:type="paragraph" w:styleId="Heading7">
    <w:name w:val="heading 7"/>
    <w:basedOn w:val="Normal"/>
    <w:next w:val="Normal"/>
    <w:link w:val="Heading7Char"/>
    <w:semiHidden w:val="1"/>
    <w:unhideWhenUsed w:val="1"/>
    <w:qFormat w:val="1"/>
    <w:rsid w:val="005C4041"/>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semiHidden w:val="1"/>
    <w:unhideWhenUsed w:val="1"/>
    <w:qFormat w:val="1"/>
    <w:rsid w:val="005C4041"/>
    <w:pPr>
      <w:keepNext w:val="1"/>
      <w:keepLines w:val="1"/>
      <w:spacing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semiHidden w:val="1"/>
    <w:unhideWhenUsed w:val="1"/>
    <w:qFormat w:val="1"/>
    <w:rsid w:val="005C4041"/>
    <w:pPr>
      <w:keepNext w:val="1"/>
      <w:keepLines w:val="1"/>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rsid w:val="005C4041"/>
    <w:pPr>
      <w:tabs>
        <w:tab w:val="center" w:pos="4680"/>
        <w:tab w:val="right" w:pos="9360"/>
      </w:tabs>
      <w:spacing w:after="200" w:before="40"/>
      <w:jc w:val="right"/>
    </w:pPr>
    <w:rPr>
      <w:color w:val="000000" w:themeColor="text1"/>
      <w:sz w:val="24"/>
      <w:szCs w:val="24"/>
    </w:rPr>
  </w:style>
  <w:style w:type="character" w:styleId="HeaderChar" w:customStyle="1">
    <w:name w:val="Header Char"/>
    <w:basedOn w:val="DefaultParagraphFont"/>
    <w:link w:val="Header"/>
    <w:rsid w:val="005C4041"/>
    <w:rPr>
      <w:color w:val="000000" w:themeColor="text1"/>
      <w:sz w:val="24"/>
      <w:szCs w:val="24"/>
    </w:rPr>
  </w:style>
  <w:style w:type="paragraph" w:styleId="Contact" w:customStyle="1">
    <w:name w:val="Contact"/>
    <w:basedOn w:val="Normal"/>
    <w:rsid w:val="005C4041"/>
    <w:pPr>
      <w:spacing w:line="200" w:lineRule="exact"/>
    </w:pPr>
    <w:rPr>
      <w:color w:val="663366" w:themeColor="accent1"/>
      <w:sz w:val="14"/>
      <w:szCs w:val="14"/>
    </w:rPr>
  </w:style>
  <w:style w:type="paragraph" w:styleId="Header-Left" w:customStyle="1">
    <w:name w:val="Header-Left"/>
    <w:basedOn w:val="Normal"/>
    <w:rsid w:val="005C4041"/>
    <w:pPr>
      <w:spacing w:after="200"/>
      <w:ind w:left="43"/>
    </w:pPr>
    <w:rPr>
      <w:rFonts w:asciiTheme="majorHAnsi" w:cstheme="majorBidi" w:eastAsiaTheme="majorEastAsia" w:hAnsiTheme="majorHAnsi"/>
      <w:color w:val="663366" w:themeColor="accent1"/>
      <w:sz w:val="48"/>
    </w:rPr>
  </w:style>
  <w:style w:type="paragraph" w:styleId="Header-Right" w:customStyle="1">
    <w:name w:val="Header-Right"/>
    <w:basedOn w:val="Normal"/>
    <w:rsid w:val="005C4041"/>
    <w:pPr>
      <w:spacing w:after="200"/>
      <w:ind w:right="43"/>
      <w:jc w:val="right"/>
    </w:pPr>
    <w:rPr>
      <w:color w:val="663366" w:themeColor="accent1"/>
      <w:sz w:val="36"/>
    </w:rPr>
  </w:style>
  <w:style w:type="table" w:styleId="HostTable-Borderless" w:customStyle="1">
    <w:name w:val="Host Table - Borderless"/>
    <w:basedOn w:val="TableNormal"/>
    <w:rsid w:val="005C4041"/>
    <w:tblPr>
      <w:tblInd w:w="0.0" w:type="dxa"/>
      <w:tblCellMar>
        <w:top w:w="0.0" w:type="dxa"/>
        <w:left w:w="0.0" w:type="dxa"/>
        <w:bottom w:w="0.0" w:type="dxa"/>
        <w:right w:w="0.0" w:type="dxa"/>
      </w:tblCellMar>
    </w:tblPr>
  </w:style>
  <w:style w:type="paragraph" w:styleId="BodyText">
    <w:name w:val="Body Text"/>
    <w:basedOn w:val="Normal"/>
    <w:link w:val="BodyTextChar"/>
    <w:rsid w:val="005C4041"/>
    <w:pPr>
      <w:spacing w:after="200"/>
    </w:pPr>
    <w:rPr>
      <w:color w:val="404040" w:themeColor="text1" w:themeTint="0000BF"/>
      <w:szCs w:val="20"/>
    </w:rPr>
  </w:style>
  <w:style w:type="character" w:styleId="BodyTextChar" w:customStyle="1">
    <w:name w:val="Body Text Char"/>
    <w:basedOn w:val="DefaultParagraphFont"/>
    <w:link w:val="BodyText"/>
    <w:rsid w:val="005C4041"/>
    <w:rPr>
      <w:color w:val="404040" w:themeColor="text1" w:themeTint="0000BF"/>
      <w:sz w:val="18"/>
      <w:szCs w:val="20"/>
    </w:rPr>
  </w:style>
  <w:style w:type="character" w:styleId="Plus" w:customStyle="1">
    <w:name w:val="Plus"/>
    <w:basedOn w:val="DefaultParagraphFont"/>
    <w:rsid w:val="005C4041"/>
    <w:rPr>
      <w:b w:val="1"/>
      <w:color w:val="b770b7" w:themeColor="accent1" w:themeTint="000099"/>
      <w:spacing w:val="-80"/>
      <w:position w:val="24"/>
      <w:sz w:val="60"/>
    </w:rPr>
  </w:style>
  <w:style w:type="paragraph" w:styleId="DateandRecipient" w:customStyle="1">
    <w:name w:val="Date and Recipient"/>
    <w:basedOn w:val="Normal"/>
    <w:rsid w:val="005C4041"/>
    <w:pPr>
      <w:spacing w:after="480"/>
    </w:pPr>
    <w:rPr>
      <w:color w:val="404040" w:themeColor="text1" w:themeTint="0000BF"/>
    </w:rPr>
  </w:style>
  <w:style w:type="paragraph" w:styleId="Signature">
    <w:name w:val="Signature"/>
    <w:basedOn w:val="Normal"/>
    <w:link w:val="SignatureChar"/>
    <w:rsid w:val="005C4041"/>
    <w:pPr>
      <w:spacing w:after="720"/>
    </w:pPr>
    <w:rPr>
      <w:color w:val="404040" w:themeColor="text1" w:themeTint="0000BF"/>
    </w:rPr>
  </w:style>
  <w:style w:type="character" w:styleId="SignatureChar" w:customStyle="1">
    <w:name w:val="Signature Char"/>
    <w:basedOn w:val="DefaultParagraphFont"/>
    <w:link w:val="Signature"/>
    <w:rsid w:val="005C4041"/>
    <w:rPr>
      <w:color w:val="404040" w:themeColor="text1" w:themeTint="0000BF"/>
      <w:sz w:val="18"/>
    </w:rPr>
  </w:style>
  <w:style w:type="paragraph" w:styleId="BalloonText">
    <w:name w:val="Balloon Text"/>
    <w:basedOn w:val="Normal"/>
    <w:link w:val="BalloonTextChar"/>
    <w:semiHidden w:val="1"/>
    <w:unhideWhenUsed w:val="1"/>
    <w:rsid w:val="005C4041"/>
    <w:rPr>
      <w:rFonts w:ascii="Tahoma" w:cs="Tahoma" w:hAnsi="Tahoma"/>
      <w:sz w:val="16"/>
      <w:szCs w:val="16"/>
    </w:rPr>
  </w:style>
  <w:style w:type="character" w:styleId="BalloonTextChar" w:customStyle="1">
    <w:name w:val="Balloon Text Char"/>
    <w:basedOn w:val="DefaultParagraphFont"/>
    <w:link w:val="BalloonText"/>
    <w:semiHidden w:val="1"/>
    <w:rsid w:val="005C4041"/>
    <w:rPr>
      <w:rFonts w:ascii="Tahoma" w:cs="Tahoma" w:hAnsi="Tahoma"/>
      <w:sz w:val="16"/>
      <w:szCs w:val="16"/>
    </w:rPr>
  </w:style>
  <w:style w:type="paragraph" w:styleId="Bibliography">
    <w:name w:val="Bibliography"/>
    <w:basedOn w:val="Normal"/>
    <w:next w:val="Normal"/>
    <w:semiHidden w:val="1"/>
    <w:unhideWhenUsed w:val="1"/>
    <w:rsid w:val="005C4041"/>
  </w:style>
  <w:style w:type="paragraph" w:styleId="BlockText">
    <w:name w:val="Block Text"/>
    <w:basedOn w:val="Normal"/>
    <w:semiHidden w:val="1"/>
    <w:unhideWhenUsed w:val="1"/>
    <w:rsid w:val="005C4041"/>
    <w:pPr>
      <w:pBdr>
        <w:top w:color="663366" w:shadow="1" w:space="10" w:sz="2" w:themeColor="accent1" w:val="single"/>
        <w:left w:color="663366" w:shadow="1" w:space="10" w:sz="2" w:themeColor="accent1" w:val="single"/>
        <w:bottom w:color="663366" w:shadow="1" w:space="10" w:sz="2" w:themeColor="accent1" w:val="single"/>
        <w:right w:color="663366" w:shadow="1" w:space="10" w:sz="2" w:themeColor="accent1" w:val="single"/>
      </w:pBdr>
      <w:ind w:left="1152" w:right="1152"/>
    </w:pPr>
    <w:rPr>
      <w:i w:val="1"/>
      <w:iCs w:val="1"/>
      <w:color w:val="663366" w:themeColor="accent1"/>
    </w:rPr>
  </w:style>
  <w:style w:type="paragraph" w:styleId="BodyText2">
    <w:name w:val="Body Text 2"/>
    <w:basedOn w:val="Normal"/>
    <w:link w:val="BodyText2Char"/>
    <w:semiHidden w:val="1"/>
    <w:unhideWhenUsed w:val="1"/>
    <w:rsid w:val="005C4041"/>
    <w:pPr>
      <w:spacing w:after="120"/>
      <w:ind w:left="360"/>
    </w:pPr>
  </w:style>
  <w:style w:type="paragraph" w:styleId="BodyText3">
    <w:name w:val="Body Text 3"/>
    <w:basedOn w:val="Normal"/>
    <w:link w:val="BodyText3Char"/>
    <w:semiHidden w:val="1"/>
    <w:unhideWhenUsed w:val="1"/>
    <w:rsid w:val="005C4041"/>
    <w:pPr>
      <w:spacing w:after="120"/>
    </w:pPr>
    <w:rPr>
      <w:sz w:val="16"/>
      <w:szCs w:val="16"/>
    </w:rPr>
  </w:style>
  <w:style w:type="character" w:styleId="BodyText3Char" w:customStyle="1">
    <w:name w:val="Body Text 3 Char"/>
    <w:basedOn w:val="DefaultParagraphFont"/>
    <w:link w:val="BodyText3"/>
    <w:semiHidden w:val="1"/>
    <w:rsid w:val="005C4041"/>
    <w:rPr>
      <w:sz w:val="16"/>
      <w:szCs w:val="16"/>
    </w:rPr>
  </w:style>
  <w:style w:type="paragraph" w:styleId="BodyTextFirstIndent">
    <w:name w:val="Body Text First Indent"/>
    <w:basedOn w:val="BodyText"/>
    <w:link w:val="BodyTextFirstIndentChar"/>
    <w:semiHidden w:val="1"/>
    <w:unhideWhenUsed w:val="1"/>
    <w:rsid w:val="005C4041"/>
    <w:pPr>
      <w:spacing w:after="0"/>
      <w:ind w:firstLine="360"/>
    </w:pPr>
    <w:rPr>
      <w:color w:val="auto"/>
      <w:szCs w:val="22"/>
    </w:rPr>
  </w:style>
  <w:style w:type="character" w:styleId="BodyTextFirstIndentChar" w:customStyle="1">
    <w:name w:val="Body Text First Indent Char"/>
    <w:basedOn w:val="BodyTextChar"/>
    <w:link w:val="BodyTextFirstIndent"/>
    <w:semiHidden w:val="1"/>
    <w:rsid w:val="005C4041"/>
    <w:rPr>
      <w:color w:val="404040" w:themeColor="text1" w:themeTint="0000BF"/>
      <w:sz w:val="18"/>
      <w:szCs w:val="20"/>
    </w:rPr>
  </w:style>
  <w:style w:type="character" w:styleId="BodyText2Char" w:customStyle="1">
    <w:name w:val="Body Text 2 Char"/>
    <w:basedOn w:val="DefaultParagraphFont"/>
    <w:link w:val="BodyText2"/>
    <w:semiHidden w:val="1"/>
    <w:rsid w:val="005C4041"/>
    <w:rPr>
      <w:sz w:val="18"/>
    </w:rPr>
  </w:style>
  <w:style w:type="paragraph" w:styleId="BodyTextFirstIndent2">
    <w:name w:val="Body Text First Indent 2"/>
    <w:basedOn w:val="BodyText2"/>
    <w:link w:val="BodyTextFirstIndent2Char"/>
    <w:semiHidden w:val="1"/>
    <w:unhideWhenUsed w:val="1"/>
    <w:rsid w:val="005C4041"/>
    <w:pPr>
      <w:spacing w:after="0"/>
      <w:ind w:firstLine="360"/>
    </w:pPr>
  </w:style>
  <w:style w:type="character" w:styleId="BodyTextFirstIndent2Char" w:customStyle="1">
    <w:name w:val="Body Text First Indent 2 Char"/>
    <w:basedOn w:val="BodyText2Char"/>
    <w:link w:val="BodyTextFirstIndent2"/>
    <w:semiHidden w:val="1"/>
    <w:rsid w:val="005C4041"/>
    <w:rPr>
      <w:sz w:val="18"/>
    </w:rPr>
  </w:style>
  <w:style w:type="paragraph" w:styleId="BodyTextIndent2">
    <w:name w:val="Body Text Indent 2"/>
    <w:basedOn w:val="Normal"/>
    <w:link w:val="BodyTextIndent2Char"/>
    <w:semiHidden w:val="1"/>
    <w:unhideWhenUsed w:val="1"/>
    <w:rsid w:val="005C4041"/>
    <w:pPr>
      <w:spacing w:after="120" w:line="480" w:lineRule="auto"/>
      <w:ind w:left="360"/>
    </w:pPr>
  </w:style>
  <w:style w:type="character" w:styleId="BodyTextIndent2Char" w:customStyle="1">
    <w:name w:val="Body Text Indent 2 Char"/>
    <w:basedOn w:val="DefaultParagraphFont"/>
    <w:link w:val="BodyTextIndent2"/>
    <w:semiHidden w:val="1"/>
    <w:rsid w:val="005C4041"/>
    <w:rPr>
      <w:sz w:val="18"/>
    </w:rPr>
  </w:style>
  <w:style w:type="paragraph" w:styleId="BodyTextIndent3">
    <w:name w:val="Body Text Indent 3"/>
    <w:basedOn w:val="Normal"/>
    <w:link w:val="BodyTextIndent3Char"/>
    <w:semiHidden w:val="1"/>
    <w:unhideWhenUsed w:val="1"/>
    <w:rsid w:val="005C4041"/>
    <w:pPr>
      <w:spacing w:after="120"/>
      <w:ind w:left="360"/>
    </w:pPr>
    <w:rPr>
      <w:sz w:val="16"/>
      <w:szCs w:val="16"/>
    </w:rPr>
  </w:style>
  <w:style w:type="character" w:styleId="BodyTextIndent3Char" w:customStyle="1">
    <w:name w:val="Body Text Indent 3 Char"/>
    <w:basedOn w:val="DefaultParagraphFont"/>
    <w:link w:val="BodyTextIndent3"/>
    <w:semiHidden w:val="1"/>
    <w:rsid w:val="005C4041"/>
    <w:rPr>
      <w:sz w:val="16"/>
      <w:szCs w:val="16"/>
    </w:rPr>
  </w:style>
  <w:style w:type="paragraph" w:styleId="Caption">
    <w:name w:val="caption"/>
    <w:basedOn w:val="Normal"/>
    <w:next w:val="Normal"/>
    <w:semiHidden w:val="1"/>
    <w:unhideWhenUsed w:val="1"/>
    <w:qFormat w:val="1"/>
    <w:rsid w:val="005C4041"/>
    <w:pPr>
      <w:spacing w:after="200"/>
    </w:pPr>
    <w:rPr>
      <w:b w:val="1"/>
      <w:bCs w:val="1"/>
      <w:color w:val="663366" w:themeColor="accent1"/>
      <w:szCs w:val="18"/>
    </w:rPr>
  </w:style>
  <w:style w:type="paragraph" w:styleId="Closing">
    <w:name w:val="Closing"/>
    <w:basedOn w:val="Normal"/>
    <w:link w:val="ClosingChar"/>
    <w:semiHidden w:val="1"/>
    <w:unhideWhenUsed w:val="1"/>
    <w:rsid w:val="005C4041"/>
    <w:pPr>
      <w:ind w:left="4320"/>
    </w:pPr>
  </w:style>
  <w:style w:type="character" w:styleId="ClosingChar" w:customStyle="1">
    <w:name w:val="Closing Char"/>
    <w:basedOn w:val="DefaultParagraphFont"/>
    <w:link w:val="Closing"/>
    <w:semiHidden w:val="1"/>
    <w:rsid w:val="005C4041"/>
    <w:rPr>
      <w:sz w:val="18"/>
    </w:rPr>
  </w:style>
  <w:style w:type="paragraph" w:styleId="CommentText">
    <w:name w:val="annotation text"/>
    <w:basedOn w:val="Normal"/>
    <w:link w:val="CommentTextChar"/>
    <w:semiHidden w:val="1"/>
    <w:unhideWhenUsed w:val="1"/>
    <w:rsid w:val="005C4041"/>
    <w:rPr>
      <w:sz w:val="20"/>
      <w:szCs w:val="20"/>
    </w:rPr>
  </w:style>
  <w:style w:type="character" w:styleId="CommentTextChar" w:customStyle="1">
    <w:name w:val="Comment Text Char"/>
    <w:basedOn w:val="DefaultParagraphFont"/>
    <w:link w:val="CommentText"/>
    <w:semiHidden w:val="1"/>
    <w:rsid w:val="005C4041"/>
    <w:rPr>
      <w:sz w:val="20"/>
      <w:szCs w:val="20"/>
    </w:rPr>
  </w:style>
  <w:style w:type="paragraph" w:styleId="CommentSubject">
    <w:name w:val="annotation subject"/>
    <w:basedOn w:val="CommentText"/>
    <w:next w:val="CommentText"/>
    <w:link w:val="CommentSubjectChar"/>
    <w:semiHidden w:val="1"/>
    <w:unhideWhenUsed w:val="1"/>
    <w:rsid w:val="005C4041"/>
    <w:rPr>
      <w:b w:val="1"/>
      <w:bCs w:val="1"/>
    </w:rPr>
  </w:style>
  <w:style w:type="character" w:styleId="CommentSubjectChar" w:customStyle="1">
    <w:name w:val="Comment Subject Char"/>
    <w:basedOn w:val="CommentTextChar"/>
    <w:link w:val="CommentSubject"/>
    <w:semiHidden w:val="1"/>
    <w:rsid w:val="005C4041"/>
    <w:rPr>
      <w:b w:val="1"/>
      <w:bCs w:val="1"/>
      <w:sz w:val="20"/>
      <w:szCs w:val="20"/>
    </w:rPr>
  </w:style>
  <w:style w:type="paragraph" w:styleId="Date">
    <w:name w:val="Date"/>
    <w:basedOn w:val="Normal"/>
    <w:next w:val="Normal"/>
    <w:link w:val="DateChar"/>
    <w:semiHidden w:val="1"/>
    <w:unhideWhenUsed w:val="1"/>
    <w:rsid w:val="005C4041"/>
  </w:style>
  <w:style w:type="character" w:styleId="DateChar" w:customStyle="1">
    <w:name w:val="Date Char"/>
    <w:basedOn w:val="DefaultParagraphFont"/>
    <w:link w:val="Date"/>
    <w:semiHidden w:val="1"/>
    <w:rsid w:val="005C4041"/>
    <w:rPr>
      <w:sz w:val="18"/>
    </w:rPr>
  </w:style>
  <w:style w:type="paragraph" w:styleId="DocumentMap">
    <w:name w:val="Document Map"/>
    <w:basedOn w:val="Normal"/>
    <w:link w:val="DocumentMapChar"/>
    <w:semiHidden w:val="1"/>
    <w:unhideWhenUsed w:val="1"/>
    <w:rsid w:val="005C4041"/>
    <w:rPr>
      <w:rFonts w:ascii="Tahoma" w:cs="Tahoma" w:hAnsi="Tahoma"/>
      <w:sz w:val="16"/>
      <w:szCs w:val="16"/>
    </w:rPr>
  </w:style>
  <w:style w:type="character" w:styleId="DocumentMapChar" w:customStyle="1">
    <w:name w:val="Document Map Char"/>
    <w:basedOn w:val="DefaultParagraphFont"/>
    <w:link w:val="DocumentMap"/>
    <w:semiHidden w:val="1"/>
    <w:rsid w:val="005C4041"/>
    <w:rPr>
      <w:rFonts w:ascii="Tahoma" w:cs="Tahoma" w:hAnsi="Tahoma"/>
      <w:sz w:val="16"/>
      <w:szCs w:val="16"/>
    </w:rPr>
  </w:style>
  <w:style w:type="paragraph" w:styleId="E-mailSignature">
    <w:name w:val="E-mail Signature"/>
    <w:basedOn w:val="Normal"/>
    <w:link w:val="E-mailSignatureChar"/>
    <w:semiHidden w:val="1"/>
    <w:unhideWhenUsed w:val="1"/>
    <w:rsid w:val="005C4041"/>
  </w:style>
  <w:style w:type="character" w:styleId="E-mailSignatureChar" w:customStyle="1">
    <w:name w:val="E-mail Signature Char"/>
    <w:basedOn w:val="DefaultParagraphFont"/>
    <w:link w:val="E-mailSignature"/>
    <w:semiHidden w:val="1"/>
    <w:rsid w:val="005C4041"/>
    <w:rPr>
      <w:sz w:val="18"/>
    </w:rPr>
  </w:style>
  <w:style w:type="paragraph" w:styleId="EndnoteText">
    <w:name w:val="endnote text"/>
    <w:basedOn w:val="Normal"/>
    <w:link w:val="EndnoteTextChar"/>
    <w:semiHidden w:val="1"/>
    <w:unhideWhenUsed w:val="1"/>
    <w:rsid w:val="005C4041"/>
    <w:rPr>
      <w:sz w:val="20"/>
      <w:szCs w:val="20"/>
    </w:rPr>
  </w:style>
  <w:style w:type="character" w:styleId="EndnoteTextChar" w:customStyle="1">
    <w:name w:val="Endnote Text Char"/>
    <w:basedOn w:val="DefaultParagraphFont"/>
    <w:link w:val="EndnoteText"/>
    <w:semiHidden w:val="1"/>
    <w:rsid w:val="005C4041"/>
    <w:rPr>
      <w:sz w:val="20"/>
      <w:szCs w:val="20"/>
    </w:rPr>
  </w:style>
  <w:style w:type="paragraph" w:styleId="EnvelopeAddress">
    <w:name w:val="envelope address"/>
    <w:basedOn w:val="Normal"/>
    <w:semiHidden w:val="1"/>
    <w:unhideWhenUsed w:val="1"/>
    <w:rsid w:val="005C4041"/>
    <w:pPr>
      <w:framePr w:lines="0" w:w="7920" w:h="1980" w:hSpace="180" w:wrap="auto" w:hAnchor="page" w:xAlign="center" w:yAlign="bottom" w:hRule="exact"/>
      <w:ind w:left="2880"/>
    </w:pPr>
    <w:rPr>
      <w:rFonts w:asciiTheme="majorHAnsi" w:cstheme="majorBidi" w:eastAsiaTheme="majorEastAsia" w:hAnsiTheme="majorHAnsi"/>
      <w:sz w:val="24"/>
      <w:szCs w:val="24"/>
    </w:rPr>
  </w:style>
  <w:style w:type="paragraph" w:styleId="EnvelopeReturn">
    <w:name w:val="envelope return"/>
    <w:basedOn w:val="Normal"/>
    <w:semiHidden w:val="1"/>
    <w:unhideWhenUsed w:val="1"/>
    <w:rsid w:val="005C4041"/>
    <w:rPr>
      <w:rFonts w:asciiTheme="majorHAnsi" w:cstheme="majorBidi" w:eastAsiaTheme="majorEastAsia" w:hAnsiTheme="majorHAnsi"/>
      <w:sz w:val="20"/>
      <w:szCs w:val="20"/>
    </w:rPr>
  </w:style>
  <w:style w:type="paragraph" w:styleId="Footer">
    <w:name w:val="footer"/>
    <w:basedOn w:val="Normal"/>
    <w:link w:val="FooterChar"/>
    <w:unhideWhenUsed w:val="1"/>
    <w:rsid w:val="005C4041"/>
    <w:pPr>
      <w:tabs>
        <w:tab w:val="center" w:pos="4680"/>
        <w:tab w:val="right" w:pos="9360"/>
      </w:tabs>
    </w:pPr>
  </w:style>
  <w:style w:type="character" w:styleId="FooterChar" w:customStyle="1">
    <w:name w:val="Footer Char"/>
    <w:basedOn w:val="DefaultParagraphFont"/>
    <w:link w:val="Footer"/>
    <w:rsid w:val="005C4041"/>
    <w:rPr>
      <w:sz w:val="18"/>
    </w:rPr>
  </w:style>
  <w:style w:type="paragraph" w:styleId="FootnoteText">
    <w:name w:val="footnote text"/>
    <w:basedOn w:val="Normal"/>
    <w:link w:val="FootnoteTextChar"/>
    <w:semiHidden w:val="1"/>
    <w:unhideWhenUsed w:val="1"/>
    <w:rsid w:val="005C4041"/>
    <w:rPr>
      <w:sz w:val="20"/>
      <w:szCs w:val="20"/>
    </w:rPr>
  </w:style>
  <w:style w:type="character" w:styleId="FootnoteTextChar" w:customStyle="1">
    <w:name w:val="Footnote Text Char"/>
    <w:basedOn w:val="DefaultParagraphFont"/>
    <w:link w:val="FootnoteText"/>
    <w:semiHidden w:val="1"/>
    <w:rsid w:val="005C4041"/>
    <w:rPr>
      <w:sz w:val="20"/>
      <w:szCs w:val="20"/>
    </w:rPr>
  </w:style>
  <w:style w:type="character" w:styleId="Heading1Char" w:customStyle="1">
    <w:name w:val="Heading 1 Char"/>
    <w:basedOn w:val="DefaultParagraphFont"/>
    <w:link w:val="Heading1"/>
    <w:rsid w:val="005C4041"/>
    <w:rPr>
      <w:rFonts w:asciiTheme="majorHAnsi" w:cstheme="majorBidi" w:eastAsiaTheme="majorEastAsia" w:hAnsiTheme="majorHAnsi"/>
      <w:b w:val="1"/>
      <w:bCs w:val="1"/>
      <w:color w:val="4c264c" w:themeColor="accent1" w:themeShade="0000BF"/>
      <w:sz w:val="28"/>
      <w:szCs w:val="28"/>
    </w:rPr>
  </w:style>
  <w:style w:type="character" w:styleId="Heading2Char" w:customStyle="1">
    <w:name w:val="Heading 2 Char"/>
    <w:basedOn w:val="DefaultParagraphFont"/>
    <w:link w:val="Heading2"/>
    <w:semiHidden w:val="1"/>
    <w:rsid w:val="005C4041"/>
    <w:rPr>
      <w:rFonts w:asciiTheme="majorHAnsi" w:cstheme="majorBidi" w:eastAsiaTheme="majorEastAsia" w:hAnsiTheme="majorHAnsi"/>
      <w:b w:val="1"/>
      <w:bCs w:val="1"/>
      <w:color w:val="663366" w:themeColor="accent1"/>
      <w:sz w:val="26"/>
      <w:szCs w:val="26"/>
    </w:rPr>
  </w:style>
  <w:style w:type="character" w:styleId="Heading3Char" w:customStyle="1">
    <w:name w:val="Heading 3 Char"/>
    <w:basedOn w:val="DefaultParagraphFont"/>
    <w:link w:val="Heading3"/>
    <w:semiHidden w:val="1"/>
    <w:rsid w:val="005C4041"/>
    <w:rPr>
      <w:rFonts w:asciiTheme="majorHAnsi" w:cstheme="majorBidi" w:eastAsiaTheme="majorEastAsia" w:hAnsiTheme="majorHAnsi"/>
      <w:b w:val="1"/>
      <w:bCs w:val="1"/>
      <w:color w:val="663366" w:themeColor="accent1"/>
      <w:sz w:val="18"/>
    </w:rPr>
  </w:style>
  <w:style w:type="character" w:styleId="Heading4Char" w:customStyle="1">
    <w:name w:val="Heading 4 Char"/>
    <w:basedOn w:val="DefaultParagraphFont"/>
    <w:link w:val="Heading4"/>
    <w:semiHidden w:val="1"/>
    <w:rsid w:val="005C4041"/>
    <w:rPr>
      <w:rFonts w:asciiTheme="majorHAnsi" w:cstheme="majorBidi" w:eastAsiaTheme="majorEastAsia" w:hAnsiTheme="majorHAnsi"/>
      <w:b w:val="1"/>
      <w:bCs w:val="1"/>
      <w:i w:val="1"/>
      <w:iCs w:val="1"/>
      <w:color w:val="663366" w:themeColor="accent1"/>
      <w:sz w:val="18"/>
    </w:rPr>
  </w:style>
  <w:style w:type="character" w:styleId="Heading5Char" w:customStyle="1">
    <w:name w:val="Heading 5 Char"/>
    <w:basedOn w:val="DefaultParagraphFont"/>
    <w:link w:val="Heading5"/>
    <w:semiHidden w:val="1"/>
    <w:rsid w:val="005C4041"/>
    <w:rPr>
      <w:rFonts w:asciiTheme="majorHAnsi" w:cstheme="majorBidi" w:eastAsiaTheme="majorEastAsia" w:hAnsiTheme="majorHAnsi"/>
      <w:color w:val="321932" w:themeColor="accent1" w:themeShade="00007F"/>
      <w:sz w:val="18"/>
    </w:rPr>
  </w:style>
  <w:style w:type="character" w:styleId="Heading6Char" w:customStyle="1">
    <w:name w:val="Heading 6 Char"/>
    <w:basedOn w:val="DefaultParagraphFont"/>
    <w:link w:val="Heading6"/>
    <w:semiHidden w:val="1"/>
    <w:rsid w:val="005C4041"/>
    <w:rPr>
      <w:rFonts w:asciiTheme="majorHAnsi" w:cstheme="majorBidi" w:eastAsiaTheme="majorEastAsia" w:hAnsiTheme="majorHAnsi"/>
      <w:i w:val="1"/>
      <w:iCs w:val="1"/>
      <w:color w:val="321932" w:themeColor="accent1" w:themeShade="00007F"/>
      <w:sz w:val="18"/>
    </w:rPr>
  </w:style>
  <w:style w:type="character" w:styleId="Heading7Char" w:customStyle="1">
    <w:name w:val="Heading 7 Char"/>
    <w:basedOn w:val="DefaultParagraphFont"/>
    <w:link w:val="Heading7"/>
    <w:semiHidden w:val="1"/>
    <w:rsid w:val="005C4041"/>
    <w:rPr>
      <w:rFonts w:asciiTheme="majorHAnsi" w:cstheme="majorBidi" w:eastAsiaTheme="majorEastAsia" w:hAnsiTheme="majorHAnsi"/>
      <w:i w:val="1"/>
      <w:iCs w:val="1"/>
      <w:color w:val="404040" w:themeColor="text1" w:themeTint="0000BF"/>
      <w:sz w:val="18"/>
    </w:rPr>
  </w:style>
  <w:style w:type="character" w:styleId="Heading8Char" w:customStyle="1">
    <w:name w:val="Heading 8 Char"/>
    <w:basedOn w:val="DefaultParagraphFont"/>
    <w:link w:val="Heading8"/>
    <w:semiHidden w:val="1"/>
    <w:rsid w:val="005C404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semiHidden w:val="1"/>
    <w:rsid w:val="005C4041"/>
    <w:rPr>
      <w:rFonts w:asciiTheme="majorHAnsi" w:cstheme="majorBidi" w:eastAsiaTheme="majorEastAsia" w:hAnsiTheme="majorHAnsi"/>
      <w:i w:val="1"/>
      <w:iCs w:val="1"/>
      <w:color w:val="404040" w:themeColor="text1" w:themeTint="0000BF"/>
      <w:sz w:val="20"/>
      <w:szCs w:val="20"/>
    </w:rPr>
  </w:style>
  <w:style w:type="paragraph" w:styleId="HTMLAddress">
    <w:name w:val="HTML Address"/>
    <w:basedOn w:val="Normal"/>
    <w:link w:val="HTMLAddressChar"/>
    <w:semiHidden w:val="1"/>
    <w:unhideWhenUsed w:val="1"/>
    <w:rsid w:val="005C4041"/>
    <w:rPr>
      <w:i w:val="1"/>
      <w:iCs w:val="1"/>
    </w:rPr>
  </w:style>
  <w:style w:type="character" w:styleId="HTMLAddressChar" w:customStyle="1">
    <w:name w:val="HTML Address Char"/>
    <w:basedOn w:val="DefaultParagraphFont"/>
    <w:link w:val="HTMLAddress"/>
    <w:semiHidden w:val="1"/>
    <w:rsid w:val="005C4041"/>
    <w:rPr>
      <w:i w:val="1"/>
      <w:iCs w:val="1"/>
      <w:sz w:val="18"/>
    </w:rPr>
  </w:style>
  <w:style w:type="paragraph" w:styleId="HTMLPreformatted">
    <w:name w:val="HTML Preformatted"/>
    <w:basedOn w:val="Normal"/>
    <w:link w:val="HTMLPreformattedChar"/>
    <w:semiHidden w:val="1"/>
    <w:unhideWhenUsed w:val="1"/>
    <w:rsid w:val="005C4041"/>
    <w:rPr>
      <w:rFonts w:ascii="Consolas" w:hAnsi="Consolas"/>
      <w:sz w:val="20"/>
      <w:szCs w:val="20"/>
    </w:rPr>
  </w:style>
  <w:style w:type="character" w:styleId="HTMLPreformattedChar" w:customStyle="1">
    <w:name w:val="HTML Preformatted Char"/>
    <w:basedOn w:val="DefaultParagraphFont"/>
    <w:link w:val="HTMLPreformatted"/>
    <w:semiHidden w:val="1"/>
    <w:rsid w:val="005C4041"/>
    <w:rPr>
      <w:rFonts w:ascii="Consolas" w:hAnsi="Consolas"/>
      <w:sz w:val="20"/>
      <w:szCs w:val="20"/>
    </w:rPr>
  </w:style>
  <w:style w:type="paragraph" w:styleId="Index1">
    <w:name w:val="index 1"/>
    <w:basedOn w:val="Normal"/>
    <w:next w:val="Normal"/>
    <w:autoRedefine w:val="1"/>
    <w:semiHidden w:val="1"/>
    <w:unhideWhenUsed w:val="1"/>
    <w:rsid w:val="005C4041"/>
    <w:pPr>
      <w:ind w:left="180" w:hanging="180"/>
    </w:pPr>
  </w:style>
  <w:style w:type="paragraph" w:styleId="Index2">
    <w:name w:val="index 2"/>
    <w:basedOn w:val="Normal"/>
    <w:next w:val="Normal"/>
    <w:autoRedefine w:val="1"/>
    <w:semiHidden w:val="1"/>
    <w:unhideWhenUsed w:val="1"/>
    <w:rsid w:val="005C4041"/>
    <w:pPr>
      <w:ind w:left="360" w:hanging="180"/>
    </w:pPr>
  </w:style>
  <w:style w:type="paragraph" w:styleId="Index3">
    <w:name w:val="index 3"/>
    <w:basedOn w:val="Normal"/>
    <w:next w:val="Normal"/>
    <w:autoRedefine w:val="1"/>
    <w:semiHidden w:val="1"/>
    <w:unhideWhenUsed w:val="1"/>
    <w:rsid w:val="005C4041"/>
    <w:pPr>
      <w:ind w:left="540" w:hanging="180"/>
    </w:pPr>
  </w:style>
  <w:style w:type="paragraph" w:styleId="Index4">
    <w:name w:val="index 4"/>
    <w:basedOn w:val="Normal"/>
    <w:next w:val="Normal"/>
    <w:autoRedefine w:val="1"/>
    <w:semiHidden w:val="1"/>
    <w:unhideWhenUsed w:val="1"/>
    <w:rsid w:val="005C4041"/>
    <w:pPr>
      <w:ind w:left="720" w:hanging="180"/>
    </w:pPr>
  </w:style>
  <w:style w:type="paragraph" w:styleId="Index5">
    <w:name w:val="index 5"/>
    <w:basedOn w:val="Normal"/>
    <w:next w:val="Normal"/>
    <w:autoRedefine w:val="1"/>
    <w:semiHidden w:val="1"/>
    <w:unhideWhenUsed w:val="1"/>
    <w:rsid w:val="005C4041"/>
    <w:pPr>
      <w:ind w:left="900" w:hanging="180"/>
    </w:pPr>
  </w:style>
  <w:style w:type="paragraph" w:styleId="Index6">
    <w:name w:val="index 6"/>
    <w:basedOn w:val="Normal"/>
    <w:next w:val="Normal"/>
    <w:autoRedefine w:val="1"/>
    <w:semiHidden w:val="1"/>
    <w:unhideWhenUsed w:val="1"/>
    <w:rsid w:val="005C4041"/>
    <w:pPr>
      <w:ind w:left="1080" w:hanging="180"/>
    </w:pPr>
  </w:style>
  <w:style w:type="paragraph" w:styleId="Index7">
    <w:name w:val="index 7"/>
    <w:basedOn w:val="Normal"/>
    <w:next w:val="Normal"/>
    <w:autoRedefine w:val="1"/>
    <w:semiHidden w:val="1"/>
    <w:unhideWhenUsed w:val="1"/>
    <w:rsid w:val="005C4041"/>
    <w:pPr>
      <w:ind w:left="1260" w:hanging="180"/>
    </w:pPr>
  </w:style>
  <w:style w:type="paragraph" w:styleId="Index8">
    <w:name w:val="index 8"/>
    <w:basedOn w:val="Normal"/>
    <w:next w:val="Normal"/>
    <w:autoRedefine w:val="1"/>
    <w:semiHidden w:val="1"/>
    <w:unhideWhenUsed w:val="1"/>
    <w:rsid w:val="005C4041"/>
    <w:pPr>
      <w:ind w:left="1440" w:hanging="180"/>
    </w:pPr>
  </w:style>
  <w:style w:type="paragraph" w:styleId="Index9">
    <w:name w:val="index 9"/>
    <w:basedOn w:val="Normal"/>
    <w:next w:val="Normal"/>
    <w:autoRedefine w:val="1"/>
    <w:semiHidden w:val="1"/>
    <w:unhideWhenUsed w:val="1"/>
    <w:rsid w:val="005C4041"/>
    <w:pPr>
      <w:ind w:left="1620" w:hanging="180"/>
    </w:pPr>
  </w:style>
  <w:style w:type="paragraph" w:styleId="IndexHeading">
    <w:name w:val="index heading"/>
    <w:basedOn w:val="Normal"/>
    <w:next w:val="Index1"/>
    <w:semiHidden w:val="1"/>
    <w:unhideWhenUsed w:val="1"/>
    <w:rsid w:val="005C4041"/>
    <w:rPr>
      <w:rFonts w:asciiTheme="majorHAnsi" w:cstheme="majorBidi" w:eastAsiaTheme="majorEastAsia" w:hAnsiTheme="majorHAnsi"/>
      <w:b w:val="1"/>
      <w:bCs w:val="1"/>
    </w:rPr>
  </w:style>
  <w:style w:type="paragraph" w:styleId="IntenseQuote">
    <w:name w:val="Intense Quote"/>
    <w:basedOn w:val="Normal"/>
    <w:next w:val="Normal"/>
    <w:link w:val="IntenseQuoteChar"/>
    <w:qFormat w:val="1"/>
    <w:rsid w:val="005C4041"/>
    <w:pPr>
      <w:pBdr>
        <w:bottom w:color="663366" w:space="4" w:sz="4" w:themeColor="accent1" w:val="single"/>
      </w:pBdr>
      <w:spacing w:after="280" w:before="200"/>
      <w:ind w:left="936" w:right="936"/>
    </w:pPr>
    <w:rPr>
      <w:b w:val="1"/>
      <w:bCs w:val="1"/>
      <w:i w:val="1"/>
      <w:iCs w:val="1"/>
      <w:color w:val="663366" w:themeColor="accent1"/>
    </w:rPr>
  </w:style>
  <w:style w:type="character" w:styleId="IntenseQuoteChar" w:customStyle="1">
    <w:name w:val="Intense Quote Char"/>
    <w:basedOn w:val="DefaultParagraphFont"/>
    <w:link w:val="IntenseQuote"/>
    <w:rsid w:val="005C4041"/>
    <w:rPr>
      <w:b w:val="1"/>
      <w:bCs w:val="1"/>
      <w:i w:val="1"/>
      <w:iCs w:val="1"/>
      <w:color w:val="663366" w:themeColor="accent1"/>
      <w:sz w:val="18"/>
    </w:rPr>
  </w:style>
  <w:style w:type="paragraph" w:styleId="List">
    <w:name w:val="List"/>
    <w:basedOn w:val="Normal"/>
    <w:semiHidden w:val="1"/>
    <w:unhideWhenUsed w:val="1"/>
    <w:rsid w:val="005C4041"/>
    <w:pPr>
      <w:ind w:left="360" w:hanging="360"/>
      <w:contextualSpacing w:val="1"/>
    </w:pPr>
  </w:style>
  <w:style w:type="paragraph" w:styleId="List2">
    <w:name w:val="List 2"/>
    <w:basedOn w:val="Normal"/>
    <w:semiHidden w:val="1"/>
    <w:unhideWhenUsed w:val="1"/>
    <w:rsid w:val="005C4041"/>
    <w:pPr>
      <w:ind w:left="720" w:hanging="360"/>
      <w:contextualSpacing w:val="1"/>
    </w:pPr>
  </w:style>
  <w:style w:type="paragraph" w:styleId="List3">
    <w:name w:val="List 3"/>
    <w:basedOn w:val="Normal"/>
    <w:semiHidden w:val="1"/>
    <w:unhideWhenUsed w:val="1"/>
    <w:rsid w:val="005C4041"/>
    <w:pPr>
      <w:ind w:left="1080" w:hanging="360"/>
      <w:contextualSpacing w:val="1"/>
    </w:pPr>
  </w:style>
  <w:style w:type="paragraph" w:styleId="List4">
    <w:name w:val="List 4"/>
    <w:basedOn w:val="Normal"/>
    <w:semiHidden w:val="1"/>
    <w:unhideWhenUsed w:val="1"/>
    <w:rsid w:val="005C4041"/>
    <w:pPr>
      <w:ind w:left="1440" w:hanging="360"/>
      <w:contextualSpacing w:val="1"/>
    </w:pPr>
  </w:style>
  <w:style w:type="paragraph" w:styleId="List5">
    <w:name w:val="List 5"/>
    <w:basedOn w:val="Normal"/>
    <w:semiHidden w:val="1"/>
    <w:unhideWhenUsed w:val="1"/>
    <w:rsid w:val="005C4041"/>
    <w:pPr>
      <w:ind w:left="1800" w:hanging="360"/>
      <w:contextualSpacing w:val="1"/>
    </w:pPr>
  </w:style>
  <w:style w:type="paragraph" w:styleId="ListBullet">
    <w:name w:val="List Bullet"/>
    <w:basedOn w:val="Normal"/>
    <w:semiHidden w:val="1"/>
    <w:unhideWhenUsed w:val="1"/>
    <w:rsid w:val="005C4041"/>
    <w:pPr>
      <w:numPr>
        <w:numId w:val="1"/>
      </w:numPr>
      <w:contextualSpacing w:val="1"/>
    </w:pPr>
  </w:style>
  <w:style w:type="paragraph" w:styleId="ListBullet2">
    <w:name w:val="List Bullet 2"/>
    <w:basedOn w:val="Normal"/>
    <w:semiHidden w:val="1"/>
    <w:unhideWhenUsed w:val="1"/>
    <w:rsid w:val="005C4041"/>
    <w:pPr>
      <w:numPr>
        <w:numId w:val="2"/>
      </w:numPr>
      <w:contextualSpacing w:val="1"/>
    </w:pPr>
  </w:style>
  <w:style w:type="paragraph" w:styleId="ListBullet3">
    <w:name w:val="List Bullet 3"/>
    <w:basedOn w:val="Normal"/>
    <w:semiHidden w:val="1"/>
    <w:unhideWhenUsed w:val="1"/>
    <w:rsid w:val="005C4041"/>
    <w:pPr>
      <w:numPr>
        <w:numId w:val="3"/>
      </w:numPr>
      <w:contextualSpacing w:val="1"/>
    </w:pPr>
  </w:style>
  <w:style w:type="paragraph" w:styleId="ListBullet4">
    <w:name w:val="List Bullet 4"/>
    <w:basedOn w:val="Normal"/>
    <w:semiHidden w:val="1"/>
    <w:unhideWhenUsed w:val="1"/>
    <w:rsid w:val="005C4041"/>
    <w:pPr>
      <w:numPr>
        <w:numId w:val="4"/>
      </w:numPr>
      <w:contextualSpacing w:val="1"/>
    </w:pPr>
  </w:style>
  <w:style w:type="paragraph" w:styleId="ListBullet5">
    <w:name w:val="List Bullet 5"/>
    <w:basedOn w:val="Normal"/>
    <w:semiHidden w:val="1"/>
    <w:unhideWhenUsed w:val="1"/>
    <w:rsid w:val="005C4041"/>
    <w:pPr>
      <w:numPr>
        <w:numId w:val="5"/>
      </w:numPr>
      <w:contextualSpacing w:val="1"/>
    </w:pPr>
  </w:style>
  <w:style w:type="paragraph" w:styleId="ListContinue">
    <w:name w:val="List Continue"/>
    <w:basedOn w:val="Normal"/>
    <w:semiHidden w:val="1"/>
    <w:unhideWhenUsed w:val="1"/>
    <w:rsid w:val="005C4041"/>
    <w:pPr>
      <w:spacing w:after="120"/>
      <w:ind w:left="360"/>
      <w:contextualSpacing w:val="1"/>
    </w:pPr>
  </w:style>
  <w:style w:type="paragraph" w:styleId="ListContinue2">
    <w:name w:val="List Continue 2"/>
    <w:basedOn w:val="Normal"/>
    <w:semiHidden w:val="1"/>
    <w:unhideWhenUsed w:val="1"/>
    <w:rsid w:val="005C4041"/>
    <w:pPr>
      <w:spacing w:after="120"/>
      <w:ind w:left="720"/>
      <w:contextualSpacing w:val="1"/>
    </w:pPr>
  </w:style>
  <w:style w:type="paragraph" w:styleId="ListContinue3">
    <w:name w:val="List Continue 3"/>
    <w:basedOn w:val="Normal"/>
    <w:semiHidden w:val="1"/>
    <w:unhideWhenUsed w:val="1"/>
    <w:rsid w:val="005C4041"/>
    <w:pPr>
      <w:spacing w:after="120"/>
      <w:ind w:left="1080"/>
      <w:contextualSpacing w:val="1"/>
    </w:pPr>
  </w:style>
  <w:style w:type="paragraph" w:styleId="ListContinue4">
    <w:name w:val="List Continue 4"/>
    <w:basedOn w:val="Normal"/>
    <w:semiHidden w:val="1"/>
    <w:unhideWhenUsed w:val="1"/>
    <w:rsid w:val="005C4041"/>
    <w:pPr>
      <w:spacing w:after="120"/>
      <w:ind w:left="1440"/>
      <w:contextualSpacing w:val="1"/>
    </w:pPr>
  </w:style>
  <w:style w:type="paragraph" w:styleId="ListContinue5">
    <w:name w:val="List Continue 5"/>
    <w:basedOn w:val="Normal"/>
    <w:semiHidden w:val="1"/>
    <w:unhideWhenUsed w:val="1"/>
    <w:rsid w:val="005C4041"/>
    <w:pPr>
      <w:spacing w:after="120"/>
      <w:ind w:left="1800"/>
      <w:contextualSpacing w:val="1"/>
    </w:pPr>
  </w:style>
  <w:style w:type="paragraph" w:styleId="ListNumber">
    <w:name w:val="List Number"/>
    <w:basedOn w:val="Normal"/>
    <w:semiHidden w:val="1"/>
    <w:unhideWhenUsed w:val="1"/>
    <w:rsid w:val="005C4041"/>
    <w:pPr>
      <w:numPr>
        <w:numId w:val="6"/>
      </w:numPr>
      <w:contextualSpacing w:val="1"/>
    </w:pPr>
  </w:style>
  <w:style w:type="paragraph" w:styleId="ListNumber2">
    <w:name w:val="List Number 2"/>
    <w:basedOn w:val="Normal"/>
    <w:semiHidden w:val="1"/>
    <w:unhideWhenUsed w:val="1"/>
    <w:rsid w:val="005C4041"/>
    <w:pPr>
      <w:numPr>
        <w:numId w:val="7"/>
      </w:numPr>
      <w:contextualSpacing w:val="1"/>
    </w:pPr>
  </w:style>
  <w:style w:type="paragraph" w:styleId="ListNumber3">
    <w:name w:val="List Number 3"/>
    <w:basedOn w:val="Normal"/>
    <w:semiHidden w:val="1"/>
    <w:unhideWhenUsed w:val="1"/>
    <w:rsid w:val="005C4041"/>
    <w:pPr>
      <w:numPr>
        <w:numId w:val="8"/>
      </w:numPr>
      <w:contextualSpacing w:val="1"/>
    </w:pPr>
  </w:style>
  <w:style w:type="paragraph" w:styleId="ListNumber4">
    <w:name w:val="List Number 4"/>
    <w:basedOn w:val="Normal"/>
    <w:semiHidden w:val="1"/>
    <w:unhideWhenUsed w:val="1"/>
    <w:rsid w:val="005C4041"/>
    <w:pPr>
      <w:numPr>
        <w:numId w:val="9"/>
      </w:numPr>
      <w:contextualSpacing w:val="1"/>
    </w:pPr>
  </w:style>
  <w:style w:type="paragraph" w:styleId="ListNumber5">
    <w:name w:val="List Number 5"/>
    <w:basedOn w:val="Normal"/>
    <w:semiHidden w:val="1"/>
    <w:unhideWhenUsed w:val="1"/>
    <w:rsid w:val="005C4041"/>
    <w:pPr>
      <w:numPr>
        <w:numId w:val="10"/>
      </w:numPr>
      <w:contextualSpacing w:val="1"/>
    </w:pPr>
  </w:style>
  <w:style w:type="paragraph" w:styleId="ListParagraph">
    <w:name w:val="List Paragraph"/>
    <w:basedOn w:val="Normal"/>
    <w:qFormat w:val="1"/>
    <w:rsid w:val="005C4041"/>
    <w:pPr>
      <w:ind w:left="720"/>
      <w:contextualSpacing w:val="1"/>
    </w:pPr>
  </w:style>
  <w:style w:type="paragraph" w:styleId="MacroText">
    <w:name w:val="macro"/>
    <w:link w:val="MacroTextChar"/>
    <w:semiHidden w:val="1"/>
    <w:unhideWhenUsed w:val="1"/>
    <w:rsid w:val="005C404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semiHidden w:val="1"/>
    <w:rsid w:val="005C4041"/>
    <w:rPr>
      <w:rFonts w:ascii="Consolas" w:hAnsi="Consolas"/>
      <w:sz w:val="20"/>
      <w:szCs w:val="20"/>
    </w:rPr>
  </w:style>
  <w:style w:type="paragraph" w:styleId="MessageHeader">
    <w:name w:val="Message Header"/>
    <w:basedOn w:val="Normal"/>
    <w:link w:val="MessageHeaderChar"/>
    <w:semiHidden w:val="1"/>
    <w:unhideWhenUsed w:val="1"/>
    <w:rsid w:val="005C4041"/>
    <w:pPr>
      <w:pBdr>
        <w:top w:color="auto" w:space="1" w:sz="6" w:val="single"/>
        <w:left w:color="auto" w:space="1" w:sz="6" w:val="single"/>
        <w:bottom w:color="auto" w:space="1" w:sz="6" w:val="single"/>
        <w:right w:color="auto" w:space="1" w:sz="6" w:val="single"/>
      </w:pBdr>
      <w:shd w:color="auto" w:fill="auto" w:val="pct20"/>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semiHidden w:val="1"/>
    <w:rsid w:val="005C4041"/>
    <w:rPr>
      <w:rFonts w:asciiTheme="majorHAnsi" w:cstheme="majorBidi" w:eastAsiaTheme="majorEastAsia" w:hAnsiTheme="majorHAnsi"/>
      <w:sz w:val="24"/>
      <w:szCs w:val="24"/>
      <w:shd w:color="auto" w:fill="auto" w:val="pct20"/>
    </w:rPr>
  </w:style>
  <w:style w:type="paragraph" w:styleId="NoSpacing">
    <w:name w:val="No Spacing"/>
    <w:qFormat w:val="1"/>
    <w:rsid w:val="005C4041"/>
    <w:rPr>
      <w:sz w:val="18"/>
    </w:rPr>
  </w:style>
  <w:style w:type="paragraph" w:styleId="NormalWeb">
    <w:name w:val="Normal (Web)"/>
    <w:basedOn w:val="Normal"/>
    <w:uiPriority w:val="99"/>
    <w:semiHidden w:val="1"/>
    <w:unhideWhenUsed w:val="1"/>
    <w:rsid w:val="005C4041"/>
    <w:rPr>
      <w:rFonts w:ascii="Times New Roman" w:cs="Times New Roman" w:hAnsi="Times New Roman"/>
      <w:sz w:val="24"/>
      <w:szCs w:val="24"/>
    </w:rPr>
  </w:style>
  <w:style w:type="paragraph" w:styleId="NormalIndent">
    <w:name w:val="Normal Indent"/>
    <w:basedOn w:val="Normal"/>
    <w:semiHidden w:val="1"/>
    <w:unhideWhenUsed w:val="1"/>
    <w:rsid w:val="005C4041"/>
    <w:pPr>
      <w:ind w:left="720"/>
    </w:pPr>
  </w:style>
  <w:style w:type="paragraph" w:styleId="NoteHeading">
    <w:name w:val="Note Heading"/>
    <w:basedOn w:val="Normal"/>
    <w:next w:val="Normal"/>
    <w:link w:val="NoteHeadingChar"/>
    <w:semiHidden w:val="1"/>
    <w:unhideWhenUsed w:val="1"/>
    <w:rsid w:val="005C4041"/>
  </w:style>
  <w:style w:type="character" w:styleId="NoteHeadingChar" w:customStyle="1">
    <w:name w:val="Note Heading Char"/>
    <w:basedOn w:val="DefaultParagraphFont"/>
    <w:link w:val="NoteHeading"/>
    <w:semiHidden w:val="1"/>
    <w:rsid w:val="005C4041"/>
    <w:rPr>
      <w:sz w:val="18"/>
    </w:rPr>
  </w:style>
  <w:style w:type="paragraph" w:styleId="PlainText">
    <w:name w:val="Plain Text"/>
    <w:basedOn w:val="Normal"/>
    <w:link w:val="PlainTextChar"/>
    <w:semiHidden w:val="1"/>
    <w:unhideWhenUsed w:val="1"/>
    <w:rsid w:val="005C4041"/>
    <w:rPr>
      <w:rFonts w:ascii="Consolas" w:hAnsi="Consolas"/>
      <w:sz w:val="21"/>
      <w:szCs w:val="21"/>
    </w:rPr>
  </w:style>
  <w:style w:type="character" w:styleId="PlainTextChar" w:customStyle="1">
    <w:name w:val="Plain Text Char"/>
    <w:basedOn w:val="DefaultParagraphFont"/>
    <w:link w:val="PlainText"/>
    <w:semiHidden w:val="1"/>
    <w:rsid w:val="005C4041"/>
    <w:rPr>
      <w:rFonts w:ascii="Consolas" w:hAnsi="Consolas"/>
      <w:sz w:val="21"/>
      <w:szCs w:val="21"/>
    </w:rPr>
  </w:style>
  <w:style w:type="paragraph" w:styleId="Quote">
    <w:name w:val="Quote"/>
    <w:basedOn w:val="Normal"/>
    <w:next w:val="Normal"/>
    <w:link w:val="QuoteChar"/>
    <w:qFormat w:val="1"/>
    <w:rsid w:val="005C4041"/>
    <w:rPr>
      <w:i w:val="1"/>
      <w:iCs w:val="1"/>
      <w:color w:val="000000" w:themeColor="text1"/>
    </w:rPr>
  </w:style>
  <w:style w:type="character" w:styleId="QuoteChar" w:customStyle="1">
    <w:name w:val="Quote Char"/>
    <w:basedOn w:val="DefaultParagraphFont"/>
    <w:link w:val="Quote"/>
    <w:rsid w:val="005C4041"/>
    <w:rPr>
      <w:i w:val="1"/>
      <w:iCs w:val="1"/>
      <w:color w:val="000000" w:themeColor="text1"/>
      <w:sz w:val="18"/>
    </w:rPr>
  </w:style>
  <w:style w:type="paragraph" w:styleId="Salutation">
    <w:name w:val="Salutation"/>
    <w:basedOn w:val="Normal"/>
    <w:next w:val="Normal"/>
    <w:link w:val="SalutationChar"/>
    <w:semiHidden w:val="1"/>
    <w:unhideWhenUsed w:val="1"/>
    <w:rsid w:val="005C4041"/>
  </w:style>
  <w:style w:type="character" w:styleId="SalutationChar" w:customStyle="1">
    <w:name w:val="Salutation Char"/>
    <w:basedOn w:val="DefaultParagraphFont"/>
    <w:link w:val="Salutation"/>
    <w:semiHidden w:val="1"/>
    <w:rsid w:val="005C4041"/>
    <w:rPr>
      <w:sz w:val="18"/>
    </w:rPr>
  </w:style>
  <w:style w:type="paragraph" w:styleId="Subtitle">
    <w:name w:val="Subtitle"/>
    <w:basedOn w:val="Normal"/>
    <w:next w:val="Normal"/>
    <w:link w:val="SubtitleChar"/>
    <w:qFormat w:val="1"/>
    <w:rsid w:val="005C4041"/>
    <w:pPr>
      <w:numPr>
        <w:ilvl w:val="1"/>
      </w:numPr>
    </w:pPr>
    <w:rPr>
      <w:rFonts w:asciiTheme="majorHAnsi" w:cstheme="majorBidi" w:eastAsiaTheme="majorEastAsia" w:hAnsiTheme="majorHAnsi"/>
      <w:i w:val="1"/>
      <w:iCs w:val="1"/>
      <w:color w:val="663366" w:themeColor="accent1"/>
      <w:spacing w:val="15"/>
      <w:sz w:val="24"/>
      <w:szCs w:val="24"/>
    </w:rPr>
  </w:style>
  <w:style w:type="character" w:styleId="SubtitleChar" w:customStyle="1">
    <w:name w:val="Subtitle Char"/>
    <w:basedOn w:val="DefaultParagraphFont"/>
    <w:link w:val="Subtitle"/>
    <w:rsid w:val="005C4041"/>
    <w:rPr>
      <w:rFonts w:asciiTheme="majorHAnsi" w:cstheme="majorBidi" w:eastAsiaTheme="majorEastAsia" w:hAnsiTheme="majorHAnsi"/>
      <w:i w:val="1"/>
      <w:iCs w:val="1"/>
      <w:color w:val="663366" w:themeColor="accent1"/>
      <w:spacing w:val="15"/>
      <w:sz w:val="24"/>
      <w:szCs w:val="24"/>
    </w:rPr>
  </w:style>
  <w:style w:type="paragraph" w:styleId="TableofAuthorities">
    <w:name w:val="table of authorities"/>
    <w:basedOn w:val="Normal"/>
    <w:next w:val="Normal"/>
    <w:semiHidden w:val="1"/>
    <w:unhideWhenUsed w:val="1"/>
    <w:rsid w:val="005C4041"/>
    <w:pPr>
      <w:ind w:left="180" w:hanging="180"/>
    </w:pPr>
  </w:style>
  <w:style w:type="paragraph" w:styleId="TableofFigures">
    <w:name w:val="table of figures"/>
    <w:basedOn w:val="Normal"/>
    <w:next w:val="Normal"/>
    <w:semiHidden w:val="1"/>
    <w:unhideWhenUsed w:val="1"/>
    <w:rsid w:val="005C4041"/>
  </w:style>
  <w:style w:type="paragraph" w:styleId="Title">
    <w:name w:val="Title"/>
    <w:basedOn w:val="Normal"/>
    <w:next w:val="Normal"/>
    <w:link w:val="TitleChar"/>
    <w:qFormat w:val="1"/>
    <w:rsid w:val="005C4041"/>
    <w:pPr>
      <w:pBdr>
        <w:bottom w:color="663366" w:space="4" w:sz="8" w:themeColor="accent1" w:val="single"/>
      </w:pBdr>
      <w:spacing w:after="300"/>
      <w:contextualSpacing w:val="1"/>
    </w:pPr>
    <w:rPr>
      <w:rFonts w:asciiTheme="majorHAnsi" w:cstheme="majorBidi" w:eastAsiaTheme="majorEastAsia" w:hAnsiTheme="majorHAnsi"/>
      <w:color w:val="200f21" w:themeColor="text2" w:themeShade="0000BF"/>
      <w:spacing w:val="5"/>
      <w:kern w:val="28"/>
      <w:sz w:val="52"/>
      <w:szCs w:val="52"/>
    </w:rPr>
  </w:style>
  <w:style w:type="character" w:styleId="TitleChar" w:customStyle="1">
    <w:name w:val="Title Char"/>
    <w:basedOn w:val="DefaultParagraphFont"/>
    <w:link w:val="Title"/>
    <w:rsid w:val="005C4041"/>
    <w:rPr>
      <w:rFonts w:asciiTheme="majorHAnsi" w:cstheme="majorBidi" w:eastAsiaTheme="majorEastAsia" w:hAnsiTheme="majorHAnsi"/>
      <w:color w:val="200f21" w:themeColor="text2" w:themeShade="0000BF"/>
      <w:spacing w:val="5"/>
      <w:kern w:val="28"/>
      <w:sz w:val="52"/>
      <w:szCs w:val="52"/>
    </w:rPr>
  </w:style>
  <w:style w:type="paragraph" w:styleId="TOAHeading">
    <w:name w:val="toa heading"/>
    <w:basedOn w:val="Normal"/>
    <w:next w:val="Normal"/>
    <w:semiHidden w:val="1"/>
    <w:unhideWhenUsed w:val="1"/>
    <w:rsid w:val="005C4041"/>
    <w:pPr>
      <w:spacing w:before="120"/>
    </w:pPr>
    <w:rPr>
      <w:rFonts w:asciiTheme="majorHAnsi" w:cstheme="majorBidi" w:eastAsiaTheme="majorEastAsia" w:hAnsiTheme="majorHAnsi"/>
      <w:b w:val="1"/>
      <w:bCs w:val="1"/>
      <w:sz w:val="24"/>
      <w:szCs w:val="24"/>
    </w:rPr>
  </w:style>
  <w:style w:type="paragraph" w:styleId="TOC1">
    <w:name w:val="toc 1"/>
    <w:basedOn w:val="Normal"/>
    <w:next w:val="Normal"/>
    <w:autoRedefine w:val="1"/>
    <w:semiHidden w:val="1"/>
    <w:unhideWhenUsed w:val="1"/>
    <w:rsid w:val="005C4041"/>
    <w:pPr>
      <w:spacing w:after="100"/>
    </w:pPr>
  </w:style>
  <w:style w:type="paragraph" w:styleId="TOC2">
    <w:name w:val="toc 2"/>
    <w:basedOn w:val="Normal"/>
    <w:next w:val="Normal"/>
    <w:autoRedefine w:val="1"/>
    <w:semiHidden w:val="1"/>
    <w:unhideWhenUsed w:val="1"/>
    <w:rsid w:val="005C4041"/>
    <w:pPr>
      <w:spacing w:after="100"/>
      <w:ind w:left="180"/>
    </w:pPr>
  </w:style>
  <w:style w:type="paragraph" w:styleId="TOC3">
    <w:name w:val="toc 3"/>
    <w:basedOn w:val="Normal"/>
    <w:next w:val="Normal"/>
    <w:autoRedefine w:val="1"/>
    <w:semiHidden w:val="1"/>
    <w:unhideWhenUsed w:val="1"/>
    <w:rsid w:val="005C4041"/>
    <w:pPr>
      <w:spacing w:after="100"/>
      <w:ind w:left="360"/>
    </w:pPr>
  </w:style>
  <w:style w:type="paragraph" w:styleId="TOC4">
    <w:name w:val="toc 4"/>
    <w:basedOn w:val="Normal"/>
    <w:next w:val="Normal"/>
    <w:autoRedefine w:val="1"/>
    <w:semiHidden w:val="1"/>
    <w:unhideWhenUsed w:val="1"/>
    <w:rsid w:val="005C4041"/>
    <w:pPr>
      <w:spacing w:after="100"/>
      <w:ind w:left="540"/>
    </w:pPr>
  </w:style>
  <w:style w:type="paragraph" w:styleId="TOC5">
    <w:name w:val="toc 5"/>
    <w:basedOn w:val="Normal"/>
    <w:next w:val="Normal"/>
    <w:autoRedefine w:val="1"/>
    <w:semiHidden w:val="1"/>
    <w:unhideWhenUsed w:val="1"/>
    <w:rsid w:val="005C4041"/>
    <w:pPr>
      <w:spacing w:after="100"/>
      <w:ind w:left="720"/>
    </w:pPr>
  </w:style>
  <w:style w:type="paragraph" w:styleId="TOC6">
    <w:name w:val="toc 6"/>
    <w:basedOn w:val="Normal"/>
    <w:next w:val="Normal"/>
    <w:autoRedefine w:val="1"/>
    <w:semiHidden w:val="1"/>
    <w:unhideWhenUsed w:val="1"/>
    <w:rsid w:val="005C4041"/>
    <w:pPr>
      <w:spacing w:after="100"/>
      <w:ind w:left="900"/>
    </w:pPr>
  </w:style>
  <w:style w:type="paragraph" w:styleId="TOC7">
    <w:name w:val="toc 7"/>
    <w:basedOn w:val="Normal"/>
    <w:next w:val="Normal"/>
    <w:autoRedefine w:val="1"/>
    <w:semiHidden w:val="1"/>
    <w:unhideWhenUsed w:val="1"/>
    <w:rsid w:val="005C4041"/>
    <w:pPr>
      <w:spacing w:after="100"/>
      <w:ind w:left="1080"/>
    </w:pPr>
  </w:style>
  <w:style w:type="paragraph" w:styleId="TOC8">
    <w:name w:val="toc 8"/>
    <w:basedOn w:val="Normal"/>
    <w:next w:val="Normal"/>
    <w:autoRedefine w:val="1"/>
    <w:semiHidden w:val="1"/>
    <w:unhideWhenUsed w:val="1"/>
    <w:rsid w:val="005C4041"/>
    <w:pPr>
      <w:spacing w:after="100"/>
      <w:ind w:left="1260"/>
    </w:pPr>
  </w:style>
  <w:style w:type="paragraph" w:styleId="TOC9">
    <w:name w:val="toc 9"/>
    <w:basedOn w:val="Normal"/>
    <w:next w:val="Normal"/>
    <w:autoRedefine w:val="1"/>
    <w:semiHidden w:val="1"/>
    <w:unhideWhenUsed w:val="1"/>
    <w:rsid w:val="005C4041"/>
    <w:pPr>
      <w:spacing w:after="100"/>
      <w:ind w:left="1440"/>
    </w:pPr>
  </w:style>
  <w:style w:type="paragraph" w:styleId="TOCHeading">
    <w:name w:val="TOC Heading"/>
    <w:basedOn w:val="Heading1"/>
    <w:next w:val="Normal"/>
    <w:semiHidden w:val="1"/>
    <w:unhideWhenUsed w:val="1"/>
    <w:qFormat w:val="1"/>
    <w:rsid w:val="005C4041"/>
    <w:pPr>
      <w:outlineLvl w:val="9"/>
    </w:pPr>
  </w:style>
  <w:style w:type="character" w:styleId="apple-converted-space" w:customStyle="1">
    <w:name w:val="apple-converted-space"/>
    <w:basedOn w:val="DefaultParagraphFont"/>
    <w:rsid w:val="00AC763A"/>
  </w:style>
  <w:style w:type="character" w:styleId="Hyperlink">
    <w:name w:val="Hyperlink"/>
    <w:basedOn w:val="DefaultParagraphFont"/>
    <w:uiPriority w:val="99"/>
    <w:rsid w:val="00AC763A"/>
    <w:rPr>
      <w:color w:val="0000ff"/>
      <w:u w:val="single"/>
    </w:rPr>
  </w:style>
  <w:style w:type="paragraph" w:styleId="Default" w:customStyle="1">
    <w:name w:val="Default"/>
    <w:rsid w:val="00F72B0F"/>
    <w:pPr>
      <w:widowControl w:val="0"/>
      <w:autoSpaceDE w:val="0"/>
      <w:autoSpaceDN w:val="0"/>
      <w:adjustRightInd w:val="0"/>
    </w:pPr>
    <w:rPr>
      <w:rFonts w:ascii="Century Gothic" w:cs="Century Gothic" w:hAnsi="Century Gothic"/>
      <w:color w:val="000000"/>
      <w:sz w:val="24"/>
      <w:szCs w:val="24"/>
    </w:rPr>
  </w:style>
  <w:style w:type="paragraph" w:styleId="Subtitle">
    <w:name w:val="Subtitle"/>
    <w:basedOn w:val="Normal"/>
    <w:next w:val="Normal"/>
    <w:pPr/>
    <w:rPr>
      <w:rFonts w:ascii="Rockwell" w:cs="Rockwell" w:eastAsia="Rockwell" w:hAnsi="Rockwell"/>
      <w:i w:val="1"/>
      <w:color w:val="663366"/>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Rockwell" w:cs="Rockwell" w:eastAsia="Rockwell" w:hAnsi="Rockwell"/>
      <w:i w:val="1"/>
      <w:color w:val="663366"/>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Rockwell" w:cs="Rockwell" w:eastAsia="Rockwell" w:hAnsi="Rockwell"/>
      <w:i w:val="1"/>
      <w:color w:val="663366"/>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Rockwell" w:cs="Rockwell" w:eastAsia="Rockwell" w:hAnsi="Rockwell"/>
      <w:i w:val="1"/>
      <w:color w:val="663366"/>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pageBreakBefore w:val="0"/>
    </w:pPr>
    <w:rPr>
      <w:rFonts w:ascii="Rockwell" w:cs="Rockwell" w:eastAsia="Rockwell" w:hAnsi="Rockwell"/>
      <w:i w:val="1"/>
      <w:color w:val="663366"/>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rG3BBMSE+JuUjVNg2WsNUB+Vuw==">AMUW2mVrDjih/OGl2mYh1mhboIFiORmNmWHAiob9AZn6yxyOgHx7Zn+wqkdEqwsR+L6kISGmif1ijADwElitJhSimm4GRrz0kcZ5eQufr8cS6XlAQB16e1E=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2017-10-21T14:22:00Z</dcterms:created>
  <dc:creator>Ivy Julease Newman</dc:creator>
</cp:coreProperties>
</file>